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43F2F" w14:textId="6EC95973" w:rsidR="00C25822" w:rsidRDefault="00BB4AB1" w:rsidP="00C25822">
      <w:pPr>
        <w:pStyle w:val="Overskrift2"/>
        <w:rPr>
          <w:lang w:val="en-US"/>
        </w:rPr>
      </w:pPr>
      <w:r>
        <w:rPr>
          <w:color w:val="1E4148"/>
          <w:sz w:val="30"/>
          <w:szCs w:val="28"/>
          <w:lang w:val="en-US"/>
        </w:rPr>
        <w:t>REOPENING</w:t>
      </w:r>
      <w:r w:rsidR="003911D6">
        <w:rPr>
          <w:color w:val="1E4148"/>
          <w:sz w:val="30"/>
          <w:szCs w:val="28"/>
          <w:lang w:val="en-US"/>
        </w:rPr>
        <w:t xml:space="preserve"> OF CALL</w:t>
      </w:r>
    </w:p>
    <w:p w14:paraId="5B508F3B" w14:textId="77777777" w:rsidR="00C25822" w:rsidRDefault="00C25822" w:rsidP="00C25822">
      <w:pPr>
        <w:pStyle w:val="Overskrift2"/>
        <w:rPr>
          <w:lang w:val="en-US"/>
        </w:rPr>
      </w:pPr>
    </w:p>
    <w:p w14:paraId="29C2C7F6" w14:textId="352D91CF" w:rsidR="00DC26D8" w:rsidRPr="00AA16D5" w:rsidRDefault="00AA16D5" w:rsidP="00C25822">
      <w:pPr>
        <w:pStyle w:val="Overskrift2"/>
        <w:rPr>
          <w:b w:val="0"/>
          <w:bCs w:val="0"/>
          <w:color w:val="1E4148"/>
          <w:sz w:val="30"/>
          <w:szCs w:val="28"/>
          <w:lang w:val="en-US"/>
        </w:rPr>
      </w:pPr>
      <w:bookmarkStart w:id="0" w:name="_Hlk226966282"/>
      <w:r w:rsidRPr="00AA16D5">
        <w:rPr>
          <w:color w:val="1E4148"/>
          <w:sz w:val="30"/>
          <w:szCs w:val="28"/>
          <w:lang w:val="en-US"/>
        </w:rPr>
        <w:t>Quantum Test and Demonstration Facilities</w:t>
      </w:r>
      <w:r w:rsidR="00C25822">
        <w:rPr>
          <w:color w:val="1E4148"/>
          <w:sz w:val="30"/>
          <w:szCs w:val="28"/>
          <w:lang w:val="en-US"/>
        </w:rPr>
        <w:t xml:space="preserve"> (Q-TEST)</w:t>
      </w:r>
    </w:p>
    <w:bookmarkEnd w:id="0"/>
    <w:p w14:paraId="7C58E0A1" w14:textId="78AE705A" w:rsidR="00AA16D5" w:rsidRPr="00C25822" w:rsidRDefault="00AA16D5" w:rsidP="00DC26D8">
      <w:pPr>
        <w:rPr>
          <w:lang w:val="en-US"/>
        </w:rPr>
      </w:pPr>
    </w:p>
    <w:p w14:paraId="0438001E" w14:textId="77777777" w:rsidR="003911D6" w:rsidRPr="003911D6" w:rsidRDefault="00AA16D5" w:rsidP="003911D6">
      <w:pPr>
        <w:rPr>
          <w:lang w:val="en-US"/>
        </w:rPr>
      </w:pPr>
      <w:r w:rsidRPr="00AA16D5">
        <w:rPr>
          <w:rStyle w:val="Strk"/>
          <w:lang w:val="en-US"/>
        </w:rPr>
        <w:t>Application deadline:</w:t>
      </w:r>
      <w:r w:rsidRPr="00AA16D5">
        <w:rPr>
          <w:lang w:val="en-US"/>
        </w:rPr>
        <w:t xml:space="preserve"> </w:t>
      </w:r>
      <w:r w:rsidR="003911D6" w:rsidRPr="003911D6">
        <w:rPr>
          <w:lang w:val="en-US"/>
        </w:rPr>
        <w:t>Wednesday, 11 November 2026 at 12:00 noon</w:t>
      </w:r>
    </w:p>
    <w:p w14:paraId="5719343D" w14:textId="736927CE" w:rsidR="00AA16D5" w:rsidRPr="00AA16D5" w:rsidRDefault="00AA16D5" w:rsidP="00DC26D8">
      <w:pPr>
        <w:rPr>
          <w:lang w:val="en-US"/>
        </w:rPr>
      </w:pPr>
      <w:r w:rsidRPr="00AA16D5">
        <w:rPr>
          <w:rStyle w:val="Strk"/>
          <w:lang w:val="en-US"/>
        </w:rPr>
        <w:t>Project duration:</w:t>
      </w:r>
      <w:r w:rsidRPr="00AA16D5">
        <w:rPr>
          <w:lang w:val="en-US"/>
        </w:rPr>
        <w:t xml:space="preserve"> 1–4 years</w:t>
      </w:r>
      <w:r w:rsidRPr="00AA16D5">
        <w:rPr>
          <w:lang w:val="en-US"/>
        </w:rPr>
        <w:br/>
      </w:r>
      <w:bookmarkStart w:id="1" w:name="_Hlk228261753"/>
      <w:r w:rsidRPr="00AA16D5">
        <w:rPr>
          <w:rStyle w:val="Strk"/>
          <w:lang w:val="en-US"/>
        </w:rPr>
        <w:t>Total budget for the call:</w:t>
      </w:r>
      <w:r w:rsidRPr="00AA16D5">
        <w:rPr>
          <w:lang w:val="en-US"/>
        </w:rPr>
        <w:t xml:space="preserve"> DKK </w:t>
      </w:r>
      <w:r w:rsidR="00932218">
        <w:rPr>
          <w:lang w:val="en-US"/>
        </w:rPr>
        <w:t>49</w:t>
      </w:r>
      <w:r w:rsidRPr="00AA16D5">
        <w:rPr>
          <w:lang w:val="en-US"/>
        </w:rPr>
        <w:t xml:space="preserve"> million</w:t>
      </w:r>
      <w:r w:rsidRPr="00AA16D5">
        <w:rPr>
          <w:lang w:val="en-US"/>
        </w:rPr>
        <w:br/>
      </w:r>
      <w:r w:rsidRPr="00AA16D5">
        <w:rPr>
          <w:rStyle w:val="Strk"/>
          <w:lang w:val="en-US"/>
        </w:rPr>
        <w:t>Innovation Fund Denmark investment per project:</w:t>
      </w:r>
      <w:r w:rsidRPr="00AA16D5">
        <w:rPr>
          <w:lang w:val="en-US"/>
        </w:rPr>
        <w:t xml:space="preserve"> </w:t>
      </w:r>
      <w:bookmarkStart w:id="2" w:name="_Hlk228261709"/>
      <w:r w:rsidRPr="00AA16D5">
        <w:rPr>
          <w:lang w:val="en-US"/>
        </w:rPr>
        <w:t>DKK 10–</w:t>
      </w:r>
      <w:r w:rsidR="00932218">
        <w:rPr>
          <w:lang w:val="en-US"/>
        </w:rPr>
        <w:t>49</w:t>
      </w:r>
      <w:r w:rsidRPr="00AA16D5">
        <w:rPr>
          <w:lang w:val="en-US"/>
        </w:rPr>
        <w:t xml:space="preserve"> million</w:t>
      </w:r>
      <w:bookmarkEnd w:id="1"/>
      <w:bookmarkEnd w:id="2"/>
      <w:r w:rsidRPr="00AA16D5">
        <w:rPr>
          <w:lang w:val="en-US"/>
        </w:rPr>
        <w:br/>
      </w:r>
      <w:bookmarkStart w:id="3" w:name="_Hlk228261852"/>
      <w:bookmarkStart w:id="4" w:name="_Hlk228261579"/>
      <w:r w:rsidRPr="00AA16D5">
        <w:rPr>
          <w:rStyle w:val="Strk"/>
          <w:lang w:val="en-US"/>
        </w:rPr>
        <w:t>Maximum funding intensity:</w:t>
      </w:r>
      <w:r w:rsidRPr="00AA16D5">
        <w:rPr>
          <w:lang w:val="en-US"/>
        </w:rPr>
        <w:t xml:space="preserve"> 50% of total eligible project costs</w:t>
      </w:r>
      <w:bookmarkEnd w:id="3"/>
    </w:p>
    <w:bookmarkEnd w:id="4"/>
    <w:p w14:paraId="53DD5664" w14:textId="4C66414F" w:rsidR="00DC26D8" w:rsidRPr="00F522B5" w:rsidRDefault="00DC26D8" w:rsidP="00DC26D8">
      <w:pPr>
        <w:pStyle w:val="Overskrift2"/>
        <w:rPr>
          <w:lang w:val="en-US"/>
        </w:rPr>
      </w:pPr>
      <w:r w:rsidRPr="00F522B5">
        <w:rPr>
          <w:lang w:val="en-US"/>
        </w:rPr>
        <w:t xml:space="preserve">1. </w:t>
      </w:r>
      <w:r w:rsidR="00F522B5" w:rsidRPr="00F522B5">
        <w:rPr>
          <w:lang w:val="en-US"/>
        </w:rPr>
        <w:t>Background</w:t>
      </w:r>
      <w:r w:rsidRPr="00F522B5">
        <w:rPr>
          <w:lang w:val="en-US"/>
        </w:rPr>
        <w:t xml:space="preserve"> </w:t>
      </w:r>
    </w:p>
    <w:p w14:paraId="0D5FDC65" w14:textId="3E98B2EE" w:rsidR="00AA16D5" w:rsidRPr="00F522B5" w:rsidRDefault="00AA16D5" w:rsidP="00AA16D5">
      <w:pPr>
        <w:rPr>
          <w:lang w:val="en-US"/>
        </w:rPr>
      </w:pPr>
      <w:bookmarkStart w:id="5" w:name="_Hlk226966528"/>
      <w:r w:rsidRPr="00F522B5">
        <w:rPr>
          <w:lang w:val="en-US"/>
        </w:rPr>
        <w:t xml:space="preserve">Under the </w:t>
      </w:r>
      <w:hyperlink r:id="rId8" w:history="1">
        <w:r w:rsidRPr="00F522B5">
          <w:rPr>
            <w:rStyle w:val="Hyperlink"/>
            <w:lang w:val="en-US"/>
          </w:rPr>
          <w:t>Political Agreement on Research and Innovation 2026–2029,</w:t>
        </w:r>
      </w:hyperlink>
      <w:r w:rsidRPr="00F522B5">
        <w:rPr>
          <w:lang w:val="en-US"/>
        </w:rPr>
        <w:t xml:space="preserve"> DKK 50 million</w:t>
      </w:r>
      <w:r w:rsidR="00932218">
        <w:rPr>
          <w:rStyle w:val="Fodnotehenvisning"/>
          <w:lang w:val="en-US"/>
        </w:rPr>
        <w:footnoteReference w:id="1"/>
      </w:r>
      <w:r w:rsidRPr="00F522B5">
        <w:rPr>
          <w:lang w:val="en-US"/>
        </w:rPr>
        <w:t xml:space="preserve"> has been allocated in 2026 to establish one or more test and demonstration facilities to support Danish quantum research, knowledge-based innovation, and the </w:t>
      </w:r>
      <w:proofErr w:type="spellStart"/>
      <w:r w:rsidRPr="00F522B5">
        <w:rPr>
          <w:lang w:val="en-US"/>
        </w:rPr>
        <w:t>commercialisation</w:t>
      </w:r>
      <w:proofErr w:type="spellEnd"/>
      <w:r w:rsidRPr="00F522B5">
        <w:rPr>
          <w:lang w:val="en-US"/>
        </w:rPr>
        <w:t xml:space="preserve"> of quantum technologies.</w:t>
      </w:r>
    </w:p>
    <w:p w14:paraId="06B2F771" w14:textId="77777777" w:rsidR="00F522B5" w:rsidRPr="00F522B5" w:rsidRDefault="00F522B5" w:rsidP="00AA16D5">
      <w:pPr>
        <w:rPr>
          <w:lang w:val="en-US"/>
        </w:rPr>
      </w:pPr>
    </w:p>
    <w:p w14:paraId="3196D114" w14:textId="09E45B8E" w:rsidR="00AA16D5" w:rsidRDefault="00F522B5" w:rsidP="00AA16D5">
      <w:pPr>
        <w:rPr>
          <w:lang w:val="en-US"/>
        </w:rPr>
      </w:pPr>
      <w:r>
        <w:rPr>
          <w:lang w:val="en-US"/>
        </w:rPr>
        <w:t>T</w:t>
      </w:r>
      <w:r w:rsidR="00AA16D5" w:rsidRPr="00F522B5">
        <w:rPr>
          <w:lang w:val="en-US"/>
        </w:rPr>
        <w:t xml:space="preserve">he initiative aims to strengthen synergies across the Danish quantum ecosystem and contribute to attracting both researchers and companies to Denmark. </w:t>
      </w:r>
      <w:r w:rsidR="00AA16D5" w:rsidRPr="00C25822">
        <w:rPr>
          <w:lang w:val="en-US"/>
        </w:rPr>
        <w:t xml:space="preserve">It is intended to complement the Quantum Denmark initiative and take into account application needs across the Danish and European ecosystem, with a particular focus on scale-up and </w:t>
      </w:r>
      <w:proofErr w:type="spellStart"/>
      <w:r w:rsidR="00AA16D5" w:rsidRPr="00C25822">
        <w:rPr>
          <w:lang w:val="en-US"/>
        </w:rPr>
        <w:t>commercialisation</w:t>
      </w:r>
      <w:proofErr w:type="spellEnd"/>
      <w:r w:rsidR="00AA16D5" w:rsidRPr="00C25822">
        <w:rPr>
          <w:lang w:val="en-US"/>
        </w:rPr>
        <w:t>.</w:t>
      </w:r>
    </w:p>
    <w:p w14:paraId="027FC605" w14:textId="77777777" w:rsidR="003911D6" w:rsidRDefault="003911D6" w:rsidP="00AA16D5">
      <w:pPr>
        <w:rPr>
          <w:lang w:val="en-US"/>
        </w:rPr>
      </w:pPr>
    </w:p>
    <w:p w14:paraId="4CC8508C" w14:textId="77777777" w:rsidR="00BB4AB1" w:rsidRDefault="00BB4AB1" w:rsidP="00BB4AB1">
      <w:pPr>
        <w:rPr>
          <w:lang w:val="en-US"/>
        </w:rPr>
      </w:pPr>
      <w:r w:rsidRPr="00BB4AB1">
        <w:rPr>
          <w:lang w:val="en-US"/>
        </w:rPr>
        <w:t>Q-TEST was first launched in spring 2026, with an application deadline in August 2026. The call is now being reopened with a total funding pool of DKK 49 million, comprising DKK 40 million in new funding and DKK 9 million in remaining funds from the first call. The reopened call follows the original call, with the terms and framework unchanged, apart from a new application deadline.</w:t>
      </w:r>
    </w:p>
    <w:p w14:paraId="20BA74B5" w14:textId="77777777" w:rsidR="00BB4AB1" w:rsidRPr="00BB4AB1" w:rsidRDefault="00BB4AB1" w:rsidP="00BB4AB1">
      <w:pPr>
        <w:rPr>
          <w:lang w:val="en-US"/>
        </w:rPr>
      </w:pPr>
    </w:p>
    <w:p w14:paraId="3BC6D62A" w14:textId="77777777" w:rsidR="00BB4AB1" w:rsidRPr="00BB4AB1" w:rsidRDefault="00BB4AB1" w:rsidP="00BB4AB1">
      <w:pPr>
        <w:rPr>
          <w:lang w:val="en-US"/>
        </w:rPr>
      </w:pPr>
      <w:r w:rsidRPr="00BB4AB1">
        <w:rPr>
          <w:lang w:val="en-US"/>
        </w:rPr>
        <w:t xml:space="preserve">The additional DKK 40 million has been allocated to Innovation Fund Denmark pursuant to Appropriation Act No. 24, as approved by the Finance Committee of the Danish Parliament. The funds were originally earmarked to support Danish participation in European quantum activities through </w:t>
      </w:r>
      <w:proofErr w:type="spellStart"/>
      <w:r w:rsidRPr="00BB4AB1">
        <w:rPr>
          <w:lang w:val="en-US"/>
        </w:rPr>
        <w:t>EuroHPC</w:t>
      </w:r>
      <w:proofErr w:type="spellEnd"/>
      <w:r w:rsidRPr="00BB4AB1">
        <w:rPr>
          <w:lang w:val="en-US"/>
        </w:rPr>
        <w:t xml:space="preserve">, but have been reallocated to Q-TEST, as the timeline for </w:t>
      </w:r>
      <w:proofErr w:type="spellStart"/>
      <w:r w:rsidRPr="00BB4AB1">
        <w:rPr>
          <w:lang w:val="en-US"/>
        </w:rPr>
        <w:t>EuroHPC’s</w:t>
      </w:r>
      <w:proofErr w:type="spellEnd"/>
      <w:r w:rsidRPr="00BB4AB1">
        <w:rPr>
          <w:lang w:val="en-US"/>
        </w:rPr>
        <w:t xml:space="preserve"> revised work </w:t>
      </w:r>
      <w:proofErr w:type="spellStart"/>
      <w:r w:rsidRPr="00BB4AB1">
        <w:rPr>
          <w:lang w:val="en-US"/>
        </w:rPr>
        <w:t>programme</w:t>
      </w:r>
      <w:proofErr w:type="spellEnd"/>
      <w:r w:rsidRPr="00BB4AB1">
        <w:rPr>
          <w:lang w:val="en-US"/>
        </w:rPr>
        <w:t xml:space="preserve"> does not allow for funding commitments to be made in 2026.</w:t>
      </w:r>
    </w:p>
    <w:p w14:paraId="4A11F6D9" w14:textId="77777777" w:rsidR="003911D6" w:rsidRPr="00C25822" w:rsidRDefault="003911D6" w:rsidP="00AA16D5">
      <w:pPr>
        <w:rPr>
          <w:lang w:val="en-US"/>
        </w:rPr>
      </w:pPr>
    </w:p>
    <w:bookmarkEnd w:id="5"/>
    <w:p w14:paraId="2861A035" w14:textId="184CA54D" w:rsidR="00DC26D8" w:rsidRPr="00F522B5" w:rsidRDefault="00DC26D8" w:rsidP="00DC26D8">
      <w:pPr>
        <w:pStyle w:val="Overskrift2"/>
        <w:rPr>
          <w:color w:val="auto"/>
          <w:lang w:val="en-US"/>
        </w:rPr>
      </w:pPr>
      <w:r w:rsidRPr="00F522B5">
        <w:rPr>
          <w:color w:val="auto"/>
          <w:lang w:val="en-US"/>
        </w:rPr>
        <w:t xml:space="preserve">2. </w:t>
      </w:r>
      <w:r w:rsidR="00F522B5" w:rsidRPr="00F522B5">
        <w:rPr>
          <w:color w:val="auto"/>
          <w:lang w:val="en-US"/>
        </w:rPr>
        <w:t>Purpose</w:t>
      </w:r>
      <w:r w:rsidRPr="00F522B5">
        <w:rPr>
          <w:color w:val="auto"/>
          <w:lang w:val="en-US"/>
        </w:rPr>
        <w:t xml:space="preserve"> </w:t>
      </w:r>
    </w:p>
    <w:p w14:paraId="547C17F7" w14:textId="0455E72C" w:rsidR="00F522B5" w:rsidRPr="00F522B5" w:rsidRDefault="00F522B5" w:rsidP="00F522B5">
      <w:pPr>
        <w:rPr>
          <w:lang w:val="en-US"/>
        </w:rPr>
      </w:pPr>
      <w:bookmarkStart w:id="6" w:name="_Hlk226966642"/>
      <w:r w:rsidRPr="00F522B5">
        <w:rPr>
          <w:lang w:val="en-US"/>
        </w:rPr>
        <w:t xml:space="preserve">The purpose of this call is to help maintain and further strengthen Denmark’s strong position in quantum technology and to accelerate the </w:t>
      </w:r>
      <w:proofErr w:type="spellStart"/>
      <w:r w:rsidRPr="00F522B5">
        <w:rPr>
          <w:lang w:val="en-US"/>
        </w:rPr>
        <w:t>commercialisation</w:t>
      </w:r>
      <w:proofErr w:type="spellEnd"/>
      <w:r w:rsidRPr="00F522B5">
        <w:rPr>
          <w:lang w:val="en-US"/>
        </w:rPr>
        <w:t xml:space="preserve"> and industrial scale-up of quantum technological solutions.</w:t>
      </w:r>
    </w:p>
    <w:p w14:paraId="6E922D2B" w14:textId="77777777" w:rsidR="00F522B5" w:rsidRPr="00F522B5" w:rsidRDefault="00F522B5" w:rsidP="00F522B5">
      <w:pPr>
        <w:rPr>
          <w:lang w:val="en-US"/>
        </w:rPr>
      </w:pPr>
    </w:p>
    <w:p w14:paraId="37B044C9" w14:textId="78DBAE93" w:rsidR="00F522B5" w:rsidRPr="00C25822" w:rsidRDefault="00F522B5" w:rsidP="00F522B5">
      <w:pPr>
        <w:rPr>
          <w:lang w:val="en-US"/>
        </w:rPr>
      </w:pPr>
      <w:r w:rsidRPr="00C25822">
        <w:rPr>
          <w:lang w:val="en-US"/>
        </w:rPr>
        <w:t>The initiative is intended to contribute to the development of national capabilities within, for example, fabrication, integration, and validation of quantum technologies with industrial and commercial potential.</w:t>
      </w:r>
    </w:p>
    <w:p w14:paraId="1EC5233B" w14:textId="77777777" w:rsidR="00F522B5" w:rsidRPr="00C25822" w:rsidRDefault="00F522B5" w:rsidP="00F522B5">
      <w:pPr>
        <w:rPr>
          <w:lang w:val="en-US"/>
        </w:rPr>
      </w:pPr>
    </w:p>
    <w:p w14:paraId="004B95A3" w14:textId="14D18FD3" w:rsidR="00F522B5" w:rsidRPr="000D1A45" w:rsidRDefault="00F522B5" w:rsidP="00F522B5">
      <w:pPr>
        <w:rPr>
          <w:lang w:val="en-US"/>
        </w:rPr>
      </w:pPr>
      <w:r w:rsidRPr="00C25822">
        <w:rPr>
          <w:lang w:val="en-US"/>
        </w:rPr>
        <w:t xml:space="preserve">Innovation Fund Denmark provides funding for the establishment of facilities used for testing and demonstration of quantum technologies. </w:t>
      </w:r>
      <w:r w:rsidRPr="000D1A45">
        <w:rPr>
          <w:lang w:val="en-US"/>
        </w:rPr>
        <w:t>Support may be granted, for example, for:</w:t>
      </w:r>
    </w:p>
    <w:p w14:paraId="5761614E" w14:textId="77777777" w:rsidR="00F522B5" w:rsidRPr="00F522B5" w:rsidRDefault="00F522B5" w:rsidP="00F522B5">
      <w:pPr>
        <w:pStyle w:val="Listeafsnit"/>
        <w:numPr>
          <w:ilvl w:val="0"/>
          <w:numId w:val="23"/>
        </w:numPr>
        <w:spacing w:after="160" w:line="259" w:lineRule="auto"/>
        <w:rPr>
          <w:lang w:val="en-US"/>
        </w:rPr>
      </w:pPr>
      <w:r w:rsidRPr="00F522B5">
        <w:rPr>
          <w:lang w:val="en-US"/>
        </w:rPr>
        <w:t>Development and fabrication of quantum components</w:t>
      </w:r>
    </w:p>
    <w:p w14:paraId="43304EA0" w14:textId="77777777" w:rsidR="00F522B5" w:rsidRPr="00C25822" w:rsidRDefault="00F522B5" w:rsidP="00F522B5">
      <w:pPr>
        <w:pStyle w:val="Listeafsnit"/>
        <w:numPr>
          <w:ilvl w:val="0"/>
          <w:numId w:val="23"/>
        </w:numPr>
        <w:spacing w:after="160" w:line="259" w:lineRule="auto"/>
        <w:rPr>
          <w:lang w:val="en-US"/>
        </w:rPr>
      </w:pPr>
      <w:r w:rsidRPr="00C25822">
        <w:rPr>
          <w:lang w:val="en-US"/>
        </w:rPr>
        <w:t>Integration and testing of quantum systems</w:t>
      </w:r>
    </w:p>
    <w:p w14:paraId="198C3FC0" w14:textId="77777777" w:rsidR="00F522B5" w:rsidRPr="00C25822" w:rsidRDefault="00F522B5" w:rsidP="00F522B5">
      <w:pPr>
        <w:pStyle w:val="Listeafsnit"/>
        <w:numPr>
          <w:ilvl w:val="0"/>
          <w:numId w:val="23"/>
        </w:numPr>
        <w:spacing w:after="160" w:line="259" w:lineRule="auto"/>
        <w:rPr>
          <w:lang w:val="en-US"/>
        </w:rPr>
      </w:pPr>
      <w:r w:rsidRPr="00C25822">
        <w:rPr>
          <w:lang w:val="en-US"/>
        </w:rPr>
        <w:lastRenderedPageBreak/>
        <w:t xml:space="preserve">Validation and demonstration environments for emerging technologies </w:t>
      </w:r>
    </w:p>
    <w:p w14:paraId="7A03A0ED" w14:textId="15B345DF" w:rsidR="00F522B5" w:rsidRPr="00F522B5" w:rsidRDefault="00F522B5" w:rsidP="00F522B5">
      <w:pPr>
        <w:pStyle w:val="Listeafsnit"/>
        <w:numPr>
          <w:ilvl w:val="0"/>
          <w:numId w:val="23"/>
        </w:numPr>
        <w:spacing w:after="160" w:line="259" w:lineRule="auto"/>
        <w:rPr>
          <w:lang w:val="en-US"/>
        </w:rPr>
      </w:pPr>
      <w:r w:rsidRPr="00C25822">
        <w:rPr>
          <w:lang w:val="en-US"/>
        </w:rPr>
        <w:t>Pilot facilities</w:t>
      </w:r>
      <w:r w:rsidRPr="00F522B5">
        <w:rPr>
          <w:lang w:val="en-US"/>
        </w:rPr>
        <w:t>, testbeds, and the development of scalable and modular test infrastructures</w:t>
      </w:r>
    </w:p>
    <w:bookmarkEnd w:id="6"/>
    <w:p w14:paraId="2D97BC50" w14:textId="4BC38914" w:rsidR="00DC26D8" w:rsidRPr="00F522B5" w:rsidRDefault="00DC26D8" w:rsidP="00DC26D8">
      <w:pPr>
        <w:pStyle w:val="Overskrift2"/>
        <w:rPr>
          <w:lang w:val="en-US"/>
        </w:rPr>
      </w:pPr>
      <w:r w:rsidRPr="00F522B5">
        <w:rPr>
          <w:lang w:val="en-US"/>
        </w:rPr>
        <w:t xml:space="preserve">3. </w:t>
      </w:r>
      <w:r w:rsidR="00F522B5" w:rsidRPr="00F522B5">
        <w:rPr>
          <w:lang w:val="en-US"/>
        </w:rPr>
        <w:t>Target group</w:t>
      </w:r>
    </w:p>
    <w:p w14:paraId="40741F7B" w14:textId="373FB933" w:rsidR="00F522B5" w:rsidRPr="000B5766" w:rsidRDefault="00F522B5" w:rsidP="00F522B5">
      <w:pPr>
        <w:rPr>
          <w:lang w:val="en-US"/>
        </w:rPr>
      </w:pPr>
      <w:bookmarkStart w:id="7" w:name="_Hlk225254057"/>
      <w:r w:rsidRPr="00F522B5">
        <w:rPr>
          <w:lang w:val="en-US"/>
        </w:rPr>
        <w:t>The call is open to private companies, including both SMEs and large enterprises, investing in quantum technologies in Denmark.</w:t>
      </w:r>
      <w:r w:rsidR="000B5766">
        <w:rPr>
          <w:lang w:val="en-US"/>
        </w:rPr>
        <w:t xml:space="preserve"> </w:t>
      </w:r>
    </w:p>
    <w:p w14:paraId="41E88F1F" w14:textId="77777777" w:rsidR="00F522B5" w:rsidRPr="00C25822" w:rsidRDefault="00F522B5" w:rsidP="00F522B5">
      <w:pPr>
        <w:pStyle w:val="NormalWeb"/>
        <w:rPr>
          <w:rFonts w:ascii="Arial" w:eastAsiaTheme="minorHAnsi" w:hAnsi="Arial" w:cstheme="minorBidi"/>
          <w:color w:val="000000"/>
          <w:sz w:val="21"/>
          <w:szCs w:val="21"/>
          <w:lang w:val="en-US" w:eastAsia="en-US"/>
        </w:rPr>
      </w:pPr>
      <w:r w:rsidRPr="00C25822">
        <w:rPr>
          <w:rFonts w:ascii="Arial" w:eastAsiaTheme="minorHAnsi" w:hAnsi="Arial" w:cstheme="minorBidi"/>
          <w:color w:val="000000"/>
          <w:sz w:val="21"/>
          <w:szCs w:val="21"/>
          <w:lang w:val="en-US" w:eastAsia="en-US"/>
        </w:rPr>
        <w:t>Applications may be submitted by single applicants or consortia. Consortia may include international partners. The main applicant must be a Danish legal entity, and the planned facility must create value for actors in the Danish quantum ecosystem.</w:t>
      </w:r>
    </w:p>
    <w:p w14:paraId="11C75F26" w14:textId="04048F36" w:rsidR="00F522B5" w:rsidRPr="00311D7E" w:rsidRDefault="00F522B5" w:rsidP="00F522B5">
      <w:pPr>
        <w:pStyle w:val="NormalWeb"/>
        <w:rPr>
          <w:rFonts w:ascii="Arial" w:eastAsiaTheme="minorHAnsi" w:hAnsi="Arial" w:cstheme="minorBidi"/>
          <w:color w:val="000000"/>
          <w:sz w:val="21"/>
          <w:szCs w:val="21"/>
          <w:lang w:val="en-US" w:eastAsia="en-US"/>
        </w:rPr>
      </w:pPr>
      <w:bookmarkStart w:id="8" w:name="_Hlk228260954"/>
      <w:r w:rsidRPr="00C25822">
        <w:rPr>
          <w:rFonts w:ascii="Arial" w:eastAsiaTheme="minorHAnsi" w:hAnsi="Arial" w:cstheme="minorBidi"/>
          <w:color w:val="000000"/>
          <w:sz w:val="21"/>
          <w:szCs w:val="21"/>
          <w:lang w:val="en-US" w:eastAsia="en-US"/>
        </w:rPr>
        <w:t xml:space="preserve">Universities, GTS institutes and other </w:t>
      </w:r>
      <w:proofErr w:type="spellStart"/>
      <w:r w:rsidRPr="00C25822">
        <w:rPr>
          <w:rFonts w:ascii="Arial" w:eastAsiaTheme="minorHAnsi" w:hAnsi="Arial" w:cstheme="minorBidi"/>
          <w:color w:val="000000"/>
          <w:sz w:val="21"/>
          <w:szCs w:val="21"/>
          <w:lang w:val="en-US" w:eastAsia="en-US"/>
        </w:rPr>
        <w:t>organisations</w:t>
      </w:r>
      <w:proofErr w:type="spellEnd"/>
      <w:r w:rsidRPr="00C25822">
        <w:rPr>
          <w:rFonts w:ascii="Arial" w:eastAsiaTheme="minorHAnsi" w:hAnsi="Arial" w:cstheme="minorBidi"/>
          <w:color w:val="000000"/>
          <w:sz w:val="21"/>
          <w:szCs w:val="21"/>
          <w:lang w:val="en-US" w:eastAsia="en-US"/>
        </w:rPr>
        <w:t xml:space="preserve"> may apply individually or in consortia on equal terms with companies</w:t>
      </w:r>
      <w:bookmarkEnd w:id="8"/>
      <w:r w:rsidRPr="00C25822">
        <w:rPr>
          <w:rFonts w:ascii="Arial" w:eastAsiaTheme="minorHAnsi" w:hAnsi="Arial" w:cstheme="minorBidi"/>
          <w:color w:val="000000"/>
          <w:sz w:val="21"/>
          <w:szCs w:val="21"/>
          <w:lang w:val="en-US" w:eastAsia="en-US"/>
        </w:rPr>
        <w:t xml:space="preserve">. </w:t>
      </w:r>
      <w:r w:rsidRPr="00311D7E">
        <w:rPr>
          <w:rFonts w:ascii="Arial" w:eastAsiaTheme="minorHAnsi" w:hAnsi="Arial" w:cstheme="minorBidi"/>
          <w:color w:val="000000"/>
          <w:sz w:val="21"/>
          <w:szCs w:val="21"/>
          <w:lang w:val="en-US" w:eastAsia="en-US"/>
        </w:rPr>
        <w:t xml:space="preserve">As the use of the test and demonstration facilities is of a commercial nature, funding may be provided as state aid to undertakings under Article 26a of the General Block Exemption Regulation, as described in the state aid section </w:t>
      </w:r>
      <w:r w:rsidR="000D1A45" w:rsidRPr="00D46981">
        <w:rPr>
          <w:rFonts w:ascii="Arial" w:eastAsiaTheme="minorHAnsi" w:hAnsi="Arial" w:cstheme="minorBidi"/>
          <w:color w:val="000000"/>
          <w:sz w:val="21"/>
          <w:szCs w:val="21"/>
          <w:lang w:val="en-US" w:eastAsia="en-US"/>
        </w:rPr>
        <w:t xml:space="preserve">7 </w:t>
      </w:r>
      <w:r w:rsidR="00311D7E" w:rsidRPr="00D46981">
        <w:rPr>
          <w:rFonts w:ascii="Arial" w:eastAsiaTheme="minorHAnsi" w:hAnsi="Arial" w:cstheme="minorBidi"/>
          <w:color w:val="000000"/>
          <w:sz w:val="21"/>
          <w:szCs w:val="21"/>
          <w:lang w:val="en-US" w:eastAsia="en-US"/>
        </w:rPr>
        <w:t>in</w:t>
      </w:r>
      <w:r w:rsidR="000D1A45" w:rsidRPr="00D46981">
        <w:rPr>
          <w:rFonts w:ascii="Arial" w:eastAsiaTheme="minorHAnsi" w:hAnsi="Arial" w:cstheme="minorBidi"/>
          <w:color w:val="000000"/>
          <w:sz w:val="21"/>
          <w:szCs w:val="21"/>
          <w:lang w:val="en-US" w:eastAsia="en-US"/>
        </w:rPr>
        <w:t xml:space="preserve"> the</w:t>
      </w:r>
      <w:r w:rsidR="00311D7E" w:rsidRPr="00D46981">
        <w:rPr>
          <w:rFonts w:ascii="Arial" w:eastAsiaTheme="minorHAnsi" w:hAnsi="Arial" w:cstheme="minorBidi"/>
          <w:color w:val="000000"/>
          <w:sz w:val="21"/>
          <w:szCs w:val="21"/>
          <w:lang w:val="en-US" w:eastAsia="en-US"/>
        </w:rPr>
        <w:t xml:space="preserve"> guidelines </w:t>
      </w:r>
      <w:r w:rsidR="00311D7E">
        <w:rPr>
          <w:rFonts w:ascii="Arial" w:eastAsiaTheme="minorHAnsi" w:hAnsi="Arial" w:cstheme="minorBidi"/>
          <w:color w:val="000000"/>
          <w:sz w:val="21"/>
          <w:szCs w:val="21"/>
          <w:highlight w:val="yellow"/>
          <w:lang w:val="en-US" w:eastAsia="en-US"/>
        </w:rPr>
        <w:t>[link]</w:t>
      </w:r>
      <w:r w:rsidR="00311D7E" w:rsidRPr="00311D7E">
        <w:rPr>
          <w:rFonts w:ascii="Arial" w:eastAsiaTheme="minorHAnsi" w:hAnsi="Arial" w:cstheme="minorBidi"/>
          <w:color w:val="000000"/>
          <w:sz w:val="21"/>
          <w:szCs w:val="21"/>
          <w:highlight w:val="yellow"/>
          <w:lang w:val="en-US" w:eastAsia="en-US"/>
        </w:rPr>
        <w:t>.</w:t>
      </w:r>
    </w:p>
    <w:bookmarkEnd w:id="7"/>
    <w:p w14:paraId="25DF2394" w14:textId="6DE441EB" w:rsidR="00DC26D8" w:rsidRPr="00311D7E" w:rsidRDefault="00DC26D8" w:rsidP="00F836A4">
      <w:pPr>
        <w:pStyle w:val="Overskrift2"/>
        <w:rPr>
          <w:lang w:val="en-US"/>
        </w:rPr>
      </w:pPr>
      <w:r w:rsidRPr="00311D7E">
        <w:rPr>
          <w:lang w:val="en-US"/>
        </w:rPr>
        <w:t xml:space="preserve">4. </w:t>
      </w:r>
      <w:r w:rsidR="00311D7E" w:rsidRPr="00311D7E">
        <w:rPr>
          <w:lang w:val="en-US"/>
        </w:rPr>
        <w:t>Eligible costs</w:t>
      </w:r>
    </w:p>
    <w:p w14:paraId="3D0E5338" w14:textId="228F2477" w:rsidR="00DC26D8" w:rsidRDefault="00311D7E" w:rsidP="00DC26D8">
      <w:pPr>
        <w:rPr>
          <w:lang w:val="en-US"/>
        </w:rPr>
      </w:pPr>
      <w:bookmarkStart w:id="9" w:name="_Hlk226977427"/>
      <w:r w:rsidRPr="00311D7E">
        <w:rPr>
          <w:lang w:val="en-US"/>
        </w:rPr>
        <w:t>Funding under this call is granted in accordance with Article 26a of the General Block Exemption Regulation as investment aid for testing and experimental infrastructure (EU Regulation No. 651/2014 of 17 June 2014). Funding is conditional upon compliance with the requirements of Article 26a.</w:t>
      </w:r>
    </w:p>
    <w:p w14:paraId="6876A326" w14:textId="77777777" w:rsidR="00311D7E" w:rsidRPr="00311D7E" w:rsidRDefault="00311D7E" w:rsidP="00DC26D8">
      <w:pPr>
        <w:rPr>
          <w:lang w:val="en-US"/>
        </w:rPr>
      </w:pPr>
    </w:p>
    <w:p w14:paraId="07356864" w14:textId="5F37171D" w:rsidR="00DC26D8" w:rsidRPr="00C25822" w:rsidRDefault="00311D7E" w:rsidP="00DC26D8">
      <w:pPr>
        <w:rPr>
          <w:lang w:val="en-US"/>
        </w:rPr>
      </w:pPr>
      <w:bookmarkStart w:id="10" w:name="_Hlk228261555"/>
      <w:r w:rsidRPr="00311D7E">
        <w:rPr>
          <w:lang w:val="en-US"/>
        </w:rPr>
        <w:t xml:space="preserve">Support may be granted for costs related to the establishment of test and demonstration facilities. </w:t>
      </w:r>
      <w:r w:rsidRPr="00C25822">
        <w:rPr>
          <w:lang w:val="en-US"/>
        </w:rPr>
        <w:t>Funding is not provided for subsequent operational costs.</w:t>
      </w:r>
    </w:p>
    <w:bookmarkEnd w:id="10"/>
    <w:p w14:paraId="5F7E9B02" w14:textId="77777777" w:rsidR="00311D7E" w:rsidRPr="00C25822" w:rsidRDefault="00311D7E" w:rsidP="00DC26D8">
      <w:pPr>
        <w:rPr>
          <w:lang w:val="en-US"/>
        </w:rPr>
      </w:pPr>
    </w:p>
    <w:p w14:paraId="1EF66096" w14:textId="77777777" w:rsidR="00311D7E" w:rsidRPr="00311D7E" w:rsidRDefault="00311D7E" w:rsidP="00311D7E">
      <w:pPr>
        <w:rPr>
          <w:lang w:val="en-US"/>
        </w:rPr>
      </w:pPr>
      <w:r w:rsidRPr="00311D7E">
        <w:rPr>
          <w:lang w:val="en-US"/>
        </w:rPr>
        <w:t>Eligible costs include:</w:t>
      </w:r>
    </w:p>
    <w:p w14:paraId="2596B1DC" w14:textId="77777777" w:rsidR="00311D7E" w:rsidRDefault="00311D7E" w:rsidP="00311D7E">
      <w:pPr>
        <w:pStyle w:val="Listeafsnit"/>
        <w:numPr>
          <w:ilvl w:val="0"/>
          <w:numId w:val="28"/>
        </w:numPr>
        <w:rPr>
          <w:lang w:val="en-US"/>
        </w:rPr>
      </w:pPr>
      <w:r w:rsidRPr="00311D7E">
        <w:rPr>
          <w:lang w:val="en-US"/>
        </w:rPr>
        <w:t>Purchase and installation of production and test equipment, including buildings, facilities, physical infrastructure, and machinery</w:t>
      </w:r>
    </w:p>
    <w:p w14:paraId="2180CE37" w14:textId="772355D5" w:rsidR="00311D7E" w:rsidRDefault="00311D7E" w:rsidP="00311D7E">
      <w:pPr>
        <w:pStyle w:val="Listeafsnit"/>
        <w:numPr>
          <w:ilvl w:val="0"/>
          <w:numId w:val="28"/>
        </w:numPr>
        <w:rPr>
          <w:lang w:val="en-US"/>
        </w:rPr>
      </w:pPr>
      <w:r w:rsidRPr="00311D7E">
        <w:rPr>
          <w:lang w:val="en-US"/>
        </w:rPr>
        <w:t xml:space="preserve">Acquisition and licensing of intangible assets directly linked to the investment (e.g. </w:t>
      </w:r>
      <w:proofErr w:type="spellStart"/>
      <w:r w:rsidRPr="00311D7E">
        <w:rPr>
          <w:lang w:val="en-US"/>
        </w:rPr>
        <w:t>licences</w:t>
      </w:r>
      <w:proofErr w:type="spellEnd"/>
      <w:r w:rsidRPr="00311D7E">
        <w:rPr>
          <w:lang w:val="en-US"/>
        </w:rPr>
        <w:t>, patents, and production-related know-how)</w:t>
      </w:r>
    </w:p>
    <w:p w14:paraId="21A0C04C" w14:textId="0F443C60" w:rsidR="00FB24AB" w:rsidRDefault="00FB24AB" w:rsidP="00FB24AB">
      <w:pPr>
        <w:rPr>
          <w:lang w:val="en-US"/>
        </w:rPr>
      </w:pPr>
    </w:p>
    <w:p w14:paraId="6AD23E53" w14:textId="77777777" w:rsidR="00FB24AB" w:rsidRPr="00FB24AB" w:rsidRDefault="00FB24AB" w:rsidP="00FB24AB">
      <w:pPr>
        <w:rPr>
          <w:lang w:val="en-US"/>
        </w:rPr>
      </w:pPr>
      <w:r w:rsidRPr="00FB24AB">
        <w:rPr>
          <w:b/>
          <w:bCs/>
          <w:lang w:val="en-US"/>
        </w:rPr>
        <w:t>Non-eligible</w:t>
      </w:r>
      <w:r w:rsidRPr="00FB24AB">
        <w:rPr>
          <w:lang w:val="en-US"/>
        </w:rPr>
        <w:t xml:space="preserve"> costs include:</w:t>
      </w:r>
    </w:p>
    <w:p w14:paraId="1AC75AA9" w14:textId="7AF90538" w:rsidR="00FB24AB" w:rsidRPr="00FB24AB" w:rsidRDefault="00FB24AB" w:rsidP="00FB24AB">
      <w:pPr>
        <w:pStyle w:val="Listeafsnit"/>
        <w:numPr>
          <w:ilvl w:val="0"/>
          <w:numId w:val="29"/>
        </w:numPr>
        <w:rPr>
          <w:lang w:val="en-US"/>
        </w:rPr>
      </w:pPr>
      <w:r w:rsidRPr="00FB24AB">
        <w:rPr>
          <w:lang w:val="en-US"/>
        </w:rPr>
        <w:t>Internal personnel costs (salaries)</w:t>
      </w:r>
    </w:p>
    <w:p w14:paraId="1EADF42F" w14:textId="41B29FC7" w:rsidR="00FB24AB" w:rsidRDefault="00FB24AB" w:rsidP="00FB24AB">
      <w:pPr>
        <w:pStyle w:val="Listeafsnit"/>
        <w:numPr>
          <w:ilvl w:val="0"/>
          <w:numId w:val="29"/>
        </w:numPr>
        <w:rPr>
          <w:lang w:val="en-US"/>
        </w:rPr>
      </w:pPr>
      <w:r w:rsidRPr="00FB24AB">
        <w:rPr>
          <w:lang w:val="en-US"/>
        </w:rPr>
        <w:t xml:space="preserve">Activities related to business model development, market analysis, direct sales activities, and other commercial activities, including deployment of existing technologies or commercial operation of </w:t>
      </w:r>
      <w:r>
        <w:rPr>
          <w:lang w:val="en-US"/>
        </w:rPr>
        <w:t xml:space="preserve">the </w:t>
      </w:r>
      <w:r w:rsidRPr="00FB24AB">
        <w:rPr>
          <w:lang w:val="en-US"/>
        </w:rPr>
        <w:t>facilit</w:t>
      </w:r>
      <w:r>
        <w:rPr>
          <w:lang w:val="en-US"/>
        </w:rPr>
        <w:t>y</w:t>
      </w:r>
    </w:p>
    <w:p w14:paraId="49A3AEF7" w14:textId="77777777" w:rsidR="00FB24AB" w:rsidRPr="00FB24AB" w:rsidRDefault="00FB24AB" w:rsidP="00FB24AB">
      <w:pPr>
        <w:pStyle w:val="Listeafsnit"/>
        <w:rPr>
          <w:lang w:val="en-US"/>
        </w:rPr>
      </w:pPr>
    </w:p>
    <w:p w14:paraId="127D76A2" w14:textId="33AFA510" w:rsidR="00FB24AB" w:rsidRDefault="00FB24AB" w:rsidP="00FB24AB">
      <w:pPr>
        <w:rPr>
          <w:lang w:val="en-US"/>
        </w:rPr>
      </w:pPr>
      <w:r w:rsidRPr="00FB24AB">
        <w:rPr>
          <w:lang w:val="en-US"/>
        </w:rPr>
        <w:t>Limited support may be granted for activities that are necessary and directly related to making the facility operational.</w:t>
      </w:r>
    </w:p>
    <w:p w14:paraId="745C2569" w14:textId="77777777" w:rsidR="00FB24AB" w:rsidRPr="00FB24AB" w:rsidRDefault="00FB24AB" w:rsidP="00FB24AB">
      <w:pPr>
        <w:rPr>
          <w:lang w:val="en-US"/>
        </w:rPr>
      </w:pPr>
    </w:p>
    <w:p w14:paraId="723CEA3C" w14:textId="4921F7E6" w:rsidR="00FB24AB" w:rsidRPr="00FB24AB" w:rsidRDefault="00FB24AB" w:rsidP="00FB24AB">
      <w:pPr>
        <w:rPr>
          <w:lang w:val="en-US"/>
        </w:rPr>
      </w:pPr>
      <w:r>
        <w:rPr>
          <w:lang w:val="en-US"/>
        </w:rPr>
        <w:t>F</w:t>
      </w:r>
      <w:r w:rsidRPr="00FB24AB">
        <w:rPr>
          <w:lang w:val="en-US"/>
        </w:rPr>
        <w:t xml:space="preserve">unding </w:t>
      </w:r>
      <w:r w:rsidRPr="00FB24AB">
        <w:rPr>
          <w:b/>
          <w:bCs/>
          <w:lang w:val="en-US"/>
        </w:rPr>
        <w:t>cannot</w:t>
      </w:r>
      <w:r w:rsidRPr="00FB24AB">
        <w:rPr>
          <w:lang w:val="en-US"/>
        </w:rPr>
        <w:t xml:space="preserve"> be granted for activities that have already been initiated or are already supported by other public funding schemes.</w:t>
      </w:r>
    </w:p>
    <w:bookmarkEnd w:id="9"/>
    <w:p w14:paraId="47CCE965" w14:textId="77777777" w:rsidR="00FB24AB" w:rsidRPr="00FB24AB" w:rsidRDefault="00FB24AB" w:rsidP="00FB24AB">
      <w:pPr>
        <w:rPr>
          <w:lang w:val="en-US"/>
        </w:rPr>
      </w:pPr>
    </w:p>
    <w:p w14:paraId="6F8310C9" w14:textId="70F77BDD" w:rsidR="00DC26D8" w:rsidRPr="00F836A4" w:rsidRDefault="00DC26D8" w:rsidP="00F836A4">
      <w:pPr>
        <w:pStyle w:val="Overskrift2"/>
        <w:rPr>
          <w:lang w:val="en-US"/>
        </w:rPr>
      </w:pPr>
      <w:r w:rsidRPr="00C25822">
        <w:rPr>
          <w:lang w:val="en-US"/>
        </w:rPr>
        <w:t xml:space="preserve">5. </w:t>
      </w:r>
      <w:r w:rsidR="00F836A4" w:rsidRPr="00C25822">
        <w:rPr>
          <w:lang w:val="en-US"/>
        </w:rPr>
        <w:t xml:space="preserve">Investment </w:t>
      </w:r>
      <w:r w:rsidR="00F836A4" w:rsidRPr="00F836A4">
        <w:rPr>
          <w:lang w:val="en-US"/>
        </w:rPr>
        <w:t xml:space="preserve">rates </w:t>
      </w:r>
    </w:p>
    <w:p w14:paraId="2871B2E9" w14:textId="322CF06F" w:rsidR="00F836A4" w:rsidRPr="00F836A4" w:rsidRDefault="00F836A4" w:rsidP="00F836A4">
      <w:pPr>
        <w:rPr>
          <w:lang w:val="en-US"/>
        </w:rPr>
      </w:pPr>
      <w:bookmarkStart w:id="11" w:name="_Hlk226977745"/>
      <w:r w:rsidRPr="00F836A4">
        <w:rPr>
          <w:lang w:val="en-US"/>
        </w:rPr>
        <w:t xml:space="preserve">As a general rule, the </w:t>
      </w:r>
      <w:r>
        <w:rPr>
          <w:lang w:val="en-US"/>
        </w:rPr>
        <w:t>investment</w:t>
      </w:r>
      <w:r w:rsidRPr="00F836A4">
        <w:rPr>
          <w:lang w:val="en-US"/>
        </w:rPr>
        <w:t xml:space="preserve"> rate is </w:t>
      </w:r>
      <w:r>
        <w:rPr>
          <w:lang w:val="en-US"/>
        </w:rPr>
        <w:t>25 pct.</w:t>
      </w:r>
      <w:r w:rsidRPr="00F836A4">
        <w:rPr>
          <w:lang w:val="en-US"/>
        </w:rPr>
        <w:t xml:space="preserve"> for large enterprises, 3</w:t>
      </w:r>
      <w:r>
        <w:rPr>
          <w:lang w:val="en-US"/>
        </w:rPr>
        <w:t>5 pct.</w:t>
      </w:r>
      <w:r w:rsidRPr="00F836A4">
        <w:rPr>
          <w:lang w:val="en-US"/>
        </w:rPr>
        <w:t xml:space="preserve"> for medium-sized enterprises, and 45</w:t>
      </w:r>
      <w:r>
        <w:rPr>
          <w:lang w:val="en-US"/>
        </w:rPr>
        <w:t xml:space="preserve"> pct</w:t>
      </w:r>
      <w:r w:rsidRPr="00F836A4">
        <w:rPr>
          <w:lang w:val="en-US"/>
        </w:rPr>
        <w:t xml:space="preserve"> for small enterprises.</w:t>
      </w:r>
      <w:r>
        <w:rPr>
          <w:lang w:val="en-US"/>
        </w:rPr>
        <w:t xml:space="preserve"> </w:t>
      </w:r>
      <w:r w:rsidRPr="00F836A4">
        <w:rPr>
          <w:lang w:val="en-US"/>
        </w:rPr>
        <w:t xml:space="preserve">Public research </w:t>
      </w:r>
      <w:proofErr w:type="spellStart"/>
      <w:r w:rsidRPr="00F836A4">
        <w:rPr>
          <w:lang w:val="en-US"/>
        </w:rPr>
        <w:t>organisations</w:t>
      </w:r>
      <w:proofErr w:type="spellEnd"/>
      <w:r w:rsidRPr="00F836A4">
        <w:rPr>
          <w:lang w:val="en-US"/>
        </w:rPr>
        <w:t xml:space="preserve"> and GTS institutes are considered enterprises when determining </w:t>
      </w:r>
      <w:r>
        <w:rPr>
          <w:lang w:val="en-US"/>
        </w:rPr>
        <w:t>aid intensity</w:t>
      </w:r>
      <w:r w:rsidRPr="00F836A4">
        <w:rPr>
          <w:lang w:val="en-US"/>
        </w:rPr>
        <w:t>.</w:t>
      </w:r>
    </w:p>
    <w:p w14:paraId="7AF89B43" w14:textId="3E485637" w:rsidR="00DC26D8" w:rsidRPr="00F836A4" w:rsidRDefault="00F836A4" w:rsidP="00F836A4">
      <w:pPr>
        <w:pStyle w:val="NormalWeb"/>
        <w:rPr>
          <w:rFonts w:ascii="Arial" w:eastAsiaTheme="minorHAnsi" w:hAnsi="Arial" w:cstheme="minorBidi"/>
          <w:color w:val="000000"/>
          <w:sz w:val="21"/>
          <w:szCs w:val="21"/>
          <w:lang w:val="en-US" w:eastAsia="en-US"/>
        </w:rPr>
      </w:pPr>
      <w:bookmarkStart w:id="12" w:name="_Hlk226977793"/>
      <w:bookmarkEnd w:id="11"/>
      <w:r w:rsidRPr="00F836A4">
        <w:rPr>
          <w:rFonts w:ascii="Arial" w:eastAsiaTheme="minorHAnsi" w:hAnsi="Arial" w:cstheme="minorBidi"/>
          <w:color w:val="000000"/>
          <w:sz w:val="21"/>
          <w:szCs w:val="21"/>
          <w:lang w:val="en-US" w:eastAsia="en-US"/>
        </w:rPr>
        <w:t>The funding rate may be increased by 5 percentage points if at least 80</w:t>
      </w:r>
      <w:r>
        <w:rPr>
          <w:rFonts w:ascii="Arial" w:eastAsiaTheme="minorHAnsi" w:hAnsi="Arial" w:cstheme="minorBidi"/>
          <w:color w:val="000000"/>
          <w:sz w:val="21"/>
          <w:szCs w:val="21"/>
          <w:lang w:val="en-US" w:eastAsia="en-US"/>
        </w:rPr>
        <w:t xml:space="preserve"> pct.</w:t>
      </w:r>
      <w:r w:rsidRPr="00F836A4">
        <w:rPr>
          <w:rFonts w:ascii="Arial" w:eastAsiaTheme="minorHAnsi" w:hAnsi="Arial" w:cstheme="minorBidi"/>
          <w:color w:val="000000"/>
          <w:sz w:val="21"/>
          <w:szCs w:val="21"/>
          <w:lang w:val="en-US" w:eastAsia="en-US"/>
        </w:rPr>
        <w:t xml:space="preserve"> of the facility’s capacity is allocated to SMEs.</w:t>
      </w:r>
    </w:p>
    <w:p w14:paraId="2E69410B" w14:textId="04369D97" w:rsidR="00DC26D8" w:rsidRPr="002255E6" w:rsidRDefault="00F836A4" w:rsidP="00DC26D8">
      <w:pPr>
        <w:rPr>
          <w:b/>
          <w:bCs/>
        </w:rPr>
      </w:pPr>
      <w:bookmarkStart w:id="13" w:name="_Hlk226978124"/>
      <w:bookmarkEnd w:id="12"/>
      <w:r>
        <w:rPr>
          <w:b/>
          <w:bCs/>
        </w:rPr>
        <w:lastRenderedPageBreak/>
        <w:t xml:space="preserve">Funding </w:t>
      </w:r>
      <w:proofErr w:type="spellStart"/>
      <w:r>
        <w:rPr>
          <w:b/>
          <w:bCs/>
        </w:rPr>
        <w:t>intensity</w:t>
      </w:r>
      <w:proofErr w:type="spellEnd"/>
      <w:r>
        <w:rPr>
          <w:b/>
          <w:bCs/>
        </w:rPr>
        <w:t xml:space="preserve"> (pct)</w:t>
      </w:r>
      <w:r w:rsidR="00DC26D8">
        <w:rPr>
          <w:b/>
          <w:bCs/>
        </w:rPr>
        <w:t>:</w:t>
      </w:r>
    </w:p>
    <w:tbl>
      <w:tblPr>
        <w:tblStyle w:val="Tabel-Gitter"/>
        <w:tblW w:w="9776" w:type="dxa"/>
        <w:tblLook w:val="04A0" w:firstRow="1" w:lastRow="0" w:firstColumn="1" w:lastColumn="0" w:noHBand="0" w:noVBand="1"/>
      </w:tblPr>
      <w:tblGrid>
        <w:gridCol w:w="2407"/>
        <w:gridCol w:w="2407"/>
        <w:gridCol w:w="2407"/>
        <w:gridCol w:w="2555"/>
      </w:tblGrid>
      <w:tr w:rsidR="00DC26D8" w14:paraId="5F807848" w14:textId="77777777" w:rsidTr="0070347A">
        <w:tc>
          <w:tcPr>
            <w:tcW w:w="2407" w:type="dxa"/>
            <w:shd w:val="clear" w:color="auto" w:fill="F2F2F2" w:themeFill="background1" w:themeFillShade="F2"/>
          </w:tcPr>
          <w:p w14:paraId="16F10576" w14:textId="77777777" w:rsidR="00DC26D8" w:rsidRPr="00E10656" w:rsidRDefault="00DC26D8" w:rsidP="0070347A">
            <w:pPr>
              <w:rPr>
                <w:b/>
                <w:bCs/>
              </w:rPr>
            </w:pPr>
          </w:p>
        </w:tc>
        <w:tc>
          <w:tcPr>
            <w:tcW w:w="2407" w:type="dxa"/>
            <w:shd w:val="clear" w:color="auto" w:fill="F2F2F2" w:themeFill="background1" w:themeFillShade="F2"/>
          </w:tcPr>
          <w:p w14:paraId="376B37C4" w14:textId="2D0EFC60" w:rsidR="00DC26D8" w:rsidRPr="00E10656" w:rsidRDefault="00F836A4" w:rsidP="0070347A">
            <w:pPr>
              <w:rPr>
                <w:b/>
                <w:bCs/>
              </w:rPr>
            </w:pPr>
            <w:r>
              <w:rPr>
                <w:b/>
                <w:bCs/>
              </w:rPr>
              <w:t xml:space="preserve">Small </w:t>
            </w:r>
            <w:proofErr w:type="spellStart"/>
            <w:r>
              <w:rPr>
                <w:b/>
                <w:bCs/>
              </w:rPr>
              <w:t>enterprise</w:t>
            </w:r>
            <w:proofErr w:type="spellEnd"/>
          </w:p>
        </w:tc>
        <w:tc>
          <w:tcPr>
            <w:tcW w:w="2407" w:type="dxa"/>
            <w:shd w:val="clear" w:color="auto" w:fill="F2F2F2" w:themeFill="background1" w:themeFillShade="F2"/>
          </w:tcPr>
          <w:p w14:paraId="27472103" w14:textId="5C0F82EE" w:rsidR="00DC26D8" w:rsidRPr="00E10656" w:rsidRDefault="00F836A4" w:rsidP="0070347A">
            <w:pPr>
              <w:rPr>
                <w:b/>
                <w:bCs/>
              </w:rPr>
            </w:pPr>
            <w:r>
              <w:rPr>
                <w:b/>
                <w:bCs/>
              </w:rPr>
              <w:t xml:space="preserve">Medium </w:t>
            </w:r>
            <w:proofErr w:type="spellStart"/>
            <w:r>
              <w:rPr>
                <w:b/>
                <w:bCs/>
              </w:rPr>
              <w:t>enterprise</w:t>
            </w:r>
            <w:proofErr w:type="spellEnd"/>
          </w:p>
        </w:tc>
        <w:tc>
          <w:tcPr>
            <w:tcW w:w="2555" w:type="dxa"/>
            <w:shd w:val="clear" w:color="auto" w:fill="F2F2F2" w:themeFill="background1" w:themeFillShade="F2"/>
          </w:tcPr>
          <w:p w14:paraId="6ECA3C84" w14:textId="6D76F610" w:rsidR="00DC26D8" w:rsidRPr="00E10656" w:rsidRDefault="00F836A4" w:rsidP="0070347A">
            <w:pPr>
              <w:rPr>
                <w:b/>
                <w:bCs/>
              </w:rPr>
            </w:pPr>
            <w:r>
              <w:rPr>
                <w:b/>
                <w:bCs/>
              </w:rPr>
              <w:t xml:space="preserve">Large </w:t>
            </w:r>
            <w:proofErr w:type="spellStart"/>
            <w:r>
              <w:rPr>
                <w:b/>
                <w:bCs/>
              </w:rPr>
              <w:t>enterprise</w:t>
            </w:r>
            <w:proofErr w:type="spellEnd"/>
          </w:p>
        </w:tc>
      </w:tr>
      <w:tr w:rsidR="00DC26D8" w14:paraId="616A1C35" w14:textId="77777777" w:rsidTr="0070347A">
        <w:tc>
          <w:tcPr>
            <w:tcW w:w="2407" w:type="dxa"/>
            <w:shd w:val="clear" w:color="auto" w:fill="F2F2F2" w:themeFill="background1" w:themeFillShade="F2"/>
          </w:tcPr>
          <w:p w14:paraId="5E934463" w14:textId="171E65DD" w:rsidR="00DC26D8" w:rsidRDefault="00DC26D8" w:rsidP="0070347A">
            <w:r>
              <w:t>Maxi</w:t>
            </w:r>
            <w:r w:rsidR="00F836A4">
              <w:t>mum base rate</w:t>
            </w:r>
          </w:p>
        </w:tc>
        <w:tc>
          <w:tcPr>
            <w:tcW w:w="2407" w:type="dxa"/>
            <w:shd w:val="clear" w:color="auto" w:fill="F2F2F2" w:themeFill="background1" w:themeFillShade="F2"/>
          </w:tcPr>
          <w:p w14:paraId="52B368D3" w14:textId="3B8E282B" w:rsidR="00DC26D8" w:rsidRDefault="00DC26D8" w:rsidP="0070347A">
            <w:pPr>
              <w:jc w:val="center"/>
            </w:pPr>
            <w:r>
              <w:t>45</w:t>
            </w:r>
          </w:p>
        </w:tc>
        <w:tc>
          <w:tcPr>
            <w:tcW w:w="2407" w:type="dxa"/>
            <w:shd w:val="clear" w:color="auto" w:fill="F2F2F2" w:themeFill="background1" w:themeFillShade="F2"/>
          </w:tcPr>
          <w:p w14:paraId="47C93ED8" w14:textId="57A7D016" w:rsidR="00DC26D8" w:rsidRDefault="00DC26D8" w:rsidP="0070347A">
            <w:pPr>
              <w:jc w:val="center"/>
            </w:pPr>
            <w:r>
              <w:t>35</w:t>
            </w:r>
          </w:p>
        </w:tc>
        <w:tc>
          <w:tcPr>
            <w:tcW w:w="2555" w:type="dxa"/>
            <w:shd w:val="clear" w:color="auto" w:fill="F2F2F2" w:themeFill="background1" w:themeFillShade="F2"/>
          </w:tcPr>
          <w:p w14:paraId="0E7CB64B" w14:textId="5BE6CD5B" w:rsidR="00DC26D8" w:rsidRDefault="00DC26D8" w:rsidP="0070347A">
            <w:pPr>
              <w:jc w:val="center"/>
            </w:pPr>
            <w:r>
              <w:t>25</w:t>
            </w:r>
          </w:p>
        </w:tc>
      </w:tr>
      <w:tr w:rsidR="00DC26D8" w14:paraId="52007D6F" w14:textId="77777777" w:rsidTr="0070347A">
        <w:tc>
          <w:tcPr>
            <w:tcW w:w="2407" w:type="dxa"/>
            <w:shd w:val="clear" w:color="auto" w:fill="F2F2F2" w:themeFill="background1" w:themeFillShade="F2"/>
          </w:tcPr>
          <w:p w14:paraId="3EC9099A" w14:textId="78B87455" w:rsidR="00DC26D8" w:rsidRDefault="00F836A4" w:rsidP="0070347A">
            <w:proofErr w:type="spellStart"/>
            <w:r>
              <w:t>Increased</w:t>
            </w:r>
            <w:proofErr w:type="spellEnd"/>
            <w:r>
              <w:t xml:space="preserve"> rate (≥80% SME </w:t>
            </w:r>
            <w:proofErr w:type="spellStart"/>
            <w:r>
              <w:t>allocation</w:t>
            </w:r>
            <w:proofErr w:type="spellEnd"/>
            <w:r>
              <w:t>)</w:t>
            </w:r>
          </w:p>
        </w:tc>
        <w:tc>
          <w:tcPr>
            <w:tcW w:w="2407" w:type="dxa"/>
            <w:shd w:val="clear" w:color="auto" w:fill="F2F2F2" w:themeFill="background1" w:themeFillShade="F2"/>
          </w:tcPr>
          <w:p w14:paraId="41822573" w14:textId="45E6906E" w:rsidR="00DC26D8" w:rsidRDefault="00DC26D8" w:rsidP="0070347A">
            <w:pPr>
              <w:jc w:val="center"/>
            </w:pPr>
            <w:r>
              <w:t>50</w:t>
            </w:r>
          </w:p>
        </w:tc>
        <w:tc>
          <w:tcPr>
            <w:tcW w:w="2407" w:type="dxa"/>
            <w:shd w:val="clear" w:color="auto" w:fill="F2F2F2" w:themeFill="background1" w:themeFillShade="F2"/>
          </w:tcPr>
          <w:p w14:paraId="38E371B6" w14:textId="393F9E75" w:rsidR="00DC26D8" w:rsidRDefault="00DC26D8" w:rsidP="0070347A">
            <w:pPr>
              <w:jc w:val="center"/>
            </w:pPr>
            <w:r>
              <w:t>40</w:t>
            </w:r>
          </w:p>
        </w:tc>
        <w:tc>
          <w:tcPr>
            <w:tcW w:w="2555" w:type="dxa"/>
            <w:shd w:val="clear" w:color="auto" w:fill="F2F2F2" w:themeFill="background1" w:themeFillShade="F2"/>
          </w:tcPr>
          <w:p w14:paraId="088E3128" w14:textId="58AEC7D1" w:rsidR="00DC26D8" w:rsidRDefault="00DC26D8" w:rsidP="0070347A">
            <w:pPr>
              <w:jc w:val="center"/>
            </w:pPr>
            <w:r>
              <w:t>30</w:t>
            </w:r>
          </w:p>
        </w:tc>
      </w:tr>
      <w:bookmarkEnd w:id="13"/>
    </w:tbl>
    <w:p w14:paraId="56B40FBD" w14:textId="08A6931C" w:rsidR="00DC26D8" w:rsidRDefault="00DC26D8" w:rsidP="00DC26D8"/>
    <w:p w14:paraId="54CCB261" w14:textId="500973D5" w:rsidR="00DC26D8" w:rsidRPr="00C3425F" w:rsidRDefault="00DC26D8" w:rsidP="00DC26D8">
      <w:pPr>
        <w:rPr>
          <w:b/>
          <w:bCs/>
        </w:rPr>
      </w:pPr>
      <w:bookmarkStart w:id="14" w:name="_Hlk226978151"/>
      <w:r w:rsidRPr="00C3425F">
        <w:rPr>
          <w:b/>
          <w:bCs/>
        </w:rPr>
        <w:t xml:space="preserve">Definition </w:t>
      </w:r>
      <w:r w:rsidR="00F836A4">
        <w:rPr>
          <w:b/>
          <w:bCs/>
        </w:rPr>
        <w:t xml:space="preserve">of </w:t>
      </w:r>
      <w:proofErr w:type="spellStart"/>
      <w:r w:rsidR="00F836A4">
        <w:rPr>
          <w:b/>
          <w:bCs/>
        </w:rPr>
        <w:t>enterprise</w:t>
      </w:r>
      <w:proofErr w:type="spellEnd"/>
      <w:r w:rsidR="00F836A4">
        <w:rPr>
          <w:b/>
          <w:bCs/>
        </w:rPr>
        <w:t xml:space="preserve"> </w:t>
      </w:r>
      <w:proofErr w:type="spellStart"/>
      <w:r w:rsidR="00F836A4">
        <w:rPr>
          <w:b/>
          <w:bCs/>
        </w:rPr>
        <w:t>size</w:t>
      </w:r>
      <w:proofErr w:type="spellEnd"/>
      <w:r w:rsidRPr="00C3425F">
        <w:rPr>
          <w:b/>
          <w:bCs/>
        </w:rPr>
        <w:t>:</w:t>
      </w:r>
    </w:p>
    <w:tbl>
      <w:tblPr>
        <w:tblStyle w:val="Tabel-Gitter"/>
        <w:tblW w:w="9776" w:type="dxa"/>
        <w:tblLook w:val="04A0" w:firstRow="1" w:lastRow="0" w:firstColumn="1" w:lastColumn="0" w:noHBand="0" w:noVBand="1"/>
      </w:tblPr>
      <w:tblGrid>
        <w:gridCol w:w="3114"/>
        <w:gridCol w:w="2268"/>
        <w:gridCol w:w="2126"/>
        <w:gridCol w:w="2268"/>
      </w:tblGrid>
      <w:tr w:rsidR="00DC26D8" w:rsidRPr="00E10656" w14:paraId="51977AED" w14:textId="77777777" w:rsidTr="0070347A">
        <w:tc>
          <w:tcPr>
            <w:tcW w:w="3114" w:type="dxa"/>
            <w:shd w:val="clear" w:color="auto" w:fill="F2F2F2" w:themeFill="background1" w:themeFillShade="F2"/>
          </w:tcPr>
          <w:p w14:paraId="4BE42295" w14:textId="77777777" w:rsidR="00DC26D8" w:rsidRPr="00E10656" w:rsidRDefault="00DC26D8" w:rsidP="0070347A">
            <w:pPr>
              <w:rPr>
                <w:b/>
                <w:bCs/>
              </w:rPr>
            </w:pPr>
          </w:p>
        </w:tc>
        <w:tc>
          <w:tcPr>
            <w:tcW w:w="2268" w:type="dxa"/>
            <w:shd w:val="clear" w:color="auto" w:fill="F2F2F2" w:themeFill="background1" w:themeFillShade="F2"/>
          </w:tcPr>
          <w:p w14:paraId="0A0F84D3" w14:textId="172AAF90" w:rsidR="00DC26D8" w:rsidRPr="00E10656" w:rsidRDefault="00F836A4" w:rsidP="0070347A">
            <w:pPr>
              <w:rPr>
                <w:b/>
                <w:bCs/>
              </w:rPr>
            </w:pPr>
            <w:proofErr w:type="spellStart"/>
            <w:r>
              <w:rPr>
                <w:b/>
                <w:bCs/>
              </w:rPr>
              <w:t>Employees</w:t>
            </w:r>
            <w:proofErr w:type="spellEnd"/>
          </w:p>
        </w:tc>
        <w:tc>
          <w:tcPr>
            <w:tcW w:w="2126" w:type="dxa"/>
            <w:shd w:val="clear" w:color="auto" w:fill="F2F2F2" w:themeFill="background1" w:themeFillShade="F2"/>
          </w:tcPr>
          <w:p w14:paraId="10674C33" w14:textId="79795EB8" w:rsidR="00DC26D8" w:rsidRPr="00E10656" w:rsidRDefault="00F836A4" w:rsidP="0070347A">
            <w:pPr>
              <w:rPr>
                <w:b/>
                <w:bCs/>
              </w:rPr>
            </w:pPr>
            <w:r>
              <w:rPr>
                <w:b/>
                <w:bCs/>
              </w:rPr>
              <w:t>Annual turnover</w:t>
            </w:r>
          </w:p>
        </w:tc>
        <w:tc>
          <w:tcPr>
            <w:tcW w:w="2268" w:type="dxa"/>
            <w:shd w:val="clear" w:color="auto" w:fill="F2F2F2" w:themeFill="background1" w:themeFillShade="F2"/>
          </w:tcPr>
          <w:p w14:paraId="65E3072F" w14:textId="4D2858FE" w:rsidR="00DC26D8" w:rsidRPr="00E10656" w:rsidRDefault="00F836A4" w:rsidP="0070347A">
            <w:pPr>
              <w:rPr>
                <w:b/>
                <w:bCs/>
              </w:rPr>
            </w:pPr>
            <w:proofErr w:type="spellStart"/>
            <w:r>
              <w:rPr>
                <w:b/>
                <w:bCs/>
              </w:rPr>
              <w:t>Annual</w:t>
            </w:r>
            <w:proofErr w:type="spellEnd"/>
            <w:r>
              <w:rPr>
                <w:b/>
                <w:bCs/>
              </w:rPr>
              <w:t xml:space="preserve"> balance </w:t>
            </w:r>
            <w:proofErr w:type="spellStart"/>
            <w:r>
              <w:rPr>
                <w:b/>
                <w:bCs/>
              </w:rPr>
              <w:t>sheet</w:t>
            </w:r>
            <w:proofErr w:type="spellEnd"/>
          </w:p>
        </w:tc>
      </w:tr>
      <w:tr w:rsidR="00DC26D8" w14:paraId="2A82D3E3" w14:textId="77777777" w:rsidTr="0070347A">
        <w:tc>
          <w:tcPr>
            <w:tcW w:w="3114" w:type="dxa"/>
            <w:shd w:val="clear" w:color="auto" w:fill="F2F2F2" w:themeFill="background1" w:themeFillShade="F2"/>
          </w:tcPr>
          <w:p w14:paraId="3B53C2AB" w14:textId="27DFCA4E" w:rsidR="00DC26D8" w:rsidRPr="00E10656" w:rsidRDefault="00F836A4" w:rsidP="0070347A">
            <w:pPr>
              <w:rPr>
                <w:b/>
                <w:bCs/>
              </w:rPr>
            </w:pPr>
            <w:r>
              <w:rPr>
                <w:b/>
                <w:bCs/>
              </w:rPr>
              <w:t xml:space="preserve">Small </w:t>
            </w:r>
            <w:proofErr w:type="spellStart"/>
            <w:r>
              <w:rPr>
                <w:b/>
                <w:bCs/>
              </w:rPr>
              <w:t>enterprise</w:t>
            </w:r>
            <w:proofErr w:type="spellEnd"/>
          </w:p>
        </w:tc>
        <w:tc>
          <w:tcPr>
            <w:tcW w:w="2268" w:type="dxa"/>
            <w:shd w:val="clear" w:color="auto" w:fill="F2F2F2" w:themeFill="background1" w:themeFillShade="F2"/>
          </w:tcPr>
          <w:p w14:paraId="175FFB88" w14:textId="77777777" w:rsidR="00DC26D8" w:rsidRDefault="00DC26D8" w:rsidP="0070347A">
            <w:r>
              <w:t>&lt; 50</w:t>
            </w:r>
          </w:p>
        </w:tc>
        <w:tc>
          <w:tcPr>
            <w:tcW w:w="2126" w:type="dxa"/>
            <w:shd w:val="clear" w:color="auto" w:fill="F2F2F2" w:themeFill="background1" w:themeFillShade="F2"/>
          </w:tcPr>
          <w:p w14:paraId="584148FA" w14:textId="77777777" w:rsidR="00DC26D8" w:rsidRDefault="00DC26D8" w:rsidP="0070347A">
            <w:r w:rsidRPr="00D1599D">
              <w:t>≤ 10 mio. €</w:t>
            </w:r>
          </w:p>
        </w:tc>
        <w:tc>
          <w:tcPr>
            <w:tcW w:w="2268" w:type="dxa"/>
            <w:shd w:val="clear" w:color="auto" w:fill="F2F2F2" w:themeFill="background1" w:themeFillShade="F2"/>
          </w:tcPr>
          <w:p w14:paraId="5B997DFA" w14:textId="77777777" w:rsidR="00DC26D8" w:rsidRDefault="00DC26D8" w:rsidP="0070347A">
            <w:r w:rsidRPr="00D1599D">
              <w:t>≤ 10 mio. €</w:t>
            </w:r>
          </w:p>
        </w:tc>
      </w:tr>
      <w:tr w:rsidR="00DC26D8" w14:paraId="3CADD59B" w14:textId="77777777" w:rsidTr="0070347A">
        <w:tc>
          <w:tcPr>
            <w:tcW w:w="3114" w:type="dxa"/>
            <w:shd w:val="clear" w:color="auto" w:fill="F2F2F2" w:themeFill="background1" w:themeFillShade="F2"/>
          </w:tcPr>
          <w:p w14:paraId="78076CCD" w14:textId="7BC29706" w:rsidR="00DC26D8" w:rsidRPr="00E10656" w:rsidRDefault="00F836A4" w:rsidP="0070347A">
            <w:pPr>
              <w:rPr>
                <w:b/>
                <w:bCs/>
              </w:rPr>
            </w:pPr>
            <w:r>
              <w:rPr>
                <w:b/>
                <w:bCs/>
              </w:rPr>
              <w:t xml:space="preserve">Medium </w:t>
            </w:r>
            <w:proofErr w:type="spellStart"/>
            <w:r>
              <w:rPr>
                <w:b/>
                <w:bCs/>
              </w:rPr>
              <w:t>enterprise</w:t>
            </w:r>
            <w:proofErr w:type="spellEnd"/>
          </w:p>
        </w:tc>
        <w:tc>
          <w:tcPr>
            <w:tcW w:w="2268" w:type="dxa"/>
            <w:shd w:val="clear" w:color="auto" w:fill="F2F2F2" w:themeFill="background1" w:themeFillShade="F2"/>
          </w:tcPr>
          <w:p w14:paraId="4FE5DD4C" w14:textId="77777777" w:rsidR="00DC26D8" w:rsidRDefault="00DC26D8" w:rsidP="0070347A">
            <w:r w:rsidRPr="00D1599D">
              <w:t>&lt; 250</w:t>
            </w:r>
          </w:p>
        </w:tc>
        <w:tc>
          <w:tcPr>
            <w:tcW w:w="2126" w:type="dxa"/>
            <w:shd w:val="clear" w:color="auto" w:fill="F2F2F2" w:themeFill="background1" w:themeFillShade="F2"/>
          </w:tcPr>
          <w:p w14:paraId="40678AF2" w14:textId="77777777" w:rsidR="00DC26D8" w:rsidRDefault="00DC26D8" w:rsidP="0070347A">
            <w:r w:rsidRPr="00D1599D">
              <w:t>≤ 50 mio. €</w:t>
            </w:r>
          </w:p>
        </w:tc>
        <w:tc>
          <w:tcPr>
            <w:tcW w:w="2268" w:type="dxa"/>
            <w:shd w:val="clear" w:color="auto" w:fill="F2F2F2" w:themeFill="background1" w:themeFillShade="F2"/>
          </w:tcPr>
          <w:p w14:paraId="5F4A33B0" w14:textId="77777777" w:rsidR="00DC26D8" w:rsidRDefault="00DC26D8" w:rsidP="0070347A">
            <w:r w:rsidRPr="00D1599D">
              <w:t>≤ 43 mio. €</w:t>
            </w:r>
          </w:p>
        </w:tc>
      </w:tr>
      <w:tr w:rsidR="00DC26D8" w14:paraId="3F5EA31E" w14:textId="77777777" w:rsidTr="0070347A">
        <w:tc>
          <w:tcPr>
            <w:tcW w:w="3114" w:type="dxa"/>
            <w:shd w:val="clear" w:color="auto" w:fill="F2F2F2" w:themeFill="background1" w:themeFillShade="F2"/>
          </w:tcPr>
          <w:p w14:paraId="73E88002" w14:textId="7FD3A18E" w:rsidR="00DC26D8" w:rsidRPr="00E10656" w:rsidRDefault="00F836A4" w:rsidP="0070347A">
            <w:pPr>
              <w:rPr>
                <w:b/>
                <w:bCs/>
              </w:rPr>
            </w:pPr>
            <w:r>
              <w:rPr>
                <w:b/>
                <w:bCs/>
              </w:rPr>
              <w:t xml:space="preserve">Large </w:t>
            </w:r>
            <w:proofErr w:type="spellStart"/>
            <w:r>
              <w:rPr>
                <w:b/>
                <w:bCs/>
              </w:rPr>
              <w:t>enterprise</w:t>
            </w:r>
            <w:proofErr w:type="spellEnd"/>
          </w:p>
        </w:tc>
        <w:tc>
          <w:tcPr>
            <w:tcW w:w="2268" w:type="dxa"/>
            <w:shd w:val="clear" w:color="auto" w:fill="F2F2F2" w:themeFill="background1" w:themeFillShade="F2"/>
          </w:tcPr>
          <w:p w14:paraId="3983D1BA" w14:textId="737B175B" w:rsidR="00DC26D8" w:rsidRDefault="00DC26D8" w:rsidP="0070347A">
            <w:r w:rsidRPr="00D1599D">
              <w:t xml:space="preserve">≥ 250 </w:t>
            </w:r>
            <w:r w:rsidR="00F836A4">
              <w:t xml:space="preserve">or </w:t>
            </w:r>
            <w:proofErr w:type="spellStart"/>
            <w:r w:rsidR="00F836A4">
              <w:t>above</w:t>
            </w:r>
            <w:proofErr w:type="spellEnd"/>
            <w:r w:rsidR="00F836A4">
              <w:t xml:space="preserve"> SME </w:t>
            </w:r>
            <w:proofErr w:type="spellStart"/>
            <w:r w:rsidR="00F836A4">
              <w:t>thresholds</w:t>
            </w:r>
            <w:proofErr w:type="spellEnd"/>
          </w:p>
        </w:tc>
        <w:tc>
          <w:tcPr>
            <w:tcW w:w="2126" w:type="dxa"/>
            <w:shd w:val="clear" w:color="auto" w:fill="F2F2F2" w:themeFill="background1" w:themeFillShade="F2"/>
          </w:tcPr>
          <w:p w14:paraId="11118FEF" w14:textId="77777777" w:rsidR="00DC26D8" w:rsidRDefault="00DC26D8" w:rsidP="0070347A">
            <w:r w:rsidRPr="00D1599D">
              <w:t>&gt; 50 mio. €</w:t>
            </w:r>
          </w:p>
        </w:tc>
        <w:tc>
          <w:tcPr>
            <w:tcW w:w="2268" w:type="dxa"/>
            <w:shd w:val="clear" w:color="auto" w:fill="F2F2F2" w:themeFill="background1" w:themeFillShade="F2"/>
          </w:tcPr>
          <w:p w14:paraId="69CB829D" w14:textId="77777777" w:rsidR="00DC26D8" w:rsidRDefault="00DC26D8" w:rsidP="0070347A">
            <w:r w:rsidRPr="00D1599D">
              <w:t>&gt; 43 mio. €</w:t>
            </w:r>
          </w:p>
        </w:tc>
      </w:tr>
    </w:tbl>
    <w:p w14:paraId="2CA486D3" w14:textId="1FB8CA83" w:rsidR="00DC26D8" w:rsidRPr="00F836A4" w:rsidRDefault="000E0C05" w:rsidP="00CF05B2">
      <w:pPr>
        <w:spacing w:line="240" w:lineRule="auto"/>
        <w:rPr>
          <w:sz w:val="16"/>
          <w:szCs w:val="16"/>
          <w:lang w:val="en-US"/>
        </w:rPr>
      </w:pPr>
      <w:r w:rsidRPr="00F836A4">
        <w:rPr>
          <w:b/>
          <w:bCs/>
          <w:sz w:val="16"/>
          <w:szCs w:val="16"/>
          <w:lang w:val="en-US"/>
        </w:rPr>
        <w:t>Note:</w:t>
      </w:r>
      <w:r w:rsidRPr="00F836A4">
        <w:rPr>
          <w:sz w:val="16"/>
          <w:szCs w:val="16"/>
          <w:lang w:val="en-US"/>
        </w:rPr>
        <w:t xml:space="preserve"> </w:t>
      </w:r>
      <w:r w:rsidR="00F836A4" w:rsidRPr="00F836A4">
        <w:rPr>
          <w:sz w:val="16"/>
          <w:szCs w:val="16"/>
          <w:lang w:val="en-US"/>
        </w:rPr>
        <w:t>The definition of enterprise size is based on the definition set out in Commission Recommendation 2003/361/EC of 6 May 2003 concerning the definition of micro, small and medium-sized enterprises.</w:t>
      </w:r>
    </w:p>
    <w:bookmarkEnd w:id="14"/>
    <w:p w14:paraId="3ED506B9" w14:textId="306637FF" w:rsidR="00DC26D8" w:rsidRPr="007559CB" w:rsidRDefault="00DC26D8" w:rsidP="00DC26D8">
      <w:pPr>
        <w:pStyle w:val="Overskrift2"/>
        <w:rPr>
          <w:lang w:val="en-US"/>
        </w:rPr>
      </w:pPr>
      <w:r w:rsidRPr="007559CB">
        <w:rPr>
          <w:lang w:val="en-US"/>
        </w:rPr>
        <w:t xml:space="preserve">6. </w:t>
      </w:r>
      <w:r w:rsidR="00F836A4" w:rsidRPr="007559CB">
        <w:rPr>
          <w:lang w:val="en-US"/>
        </w:rPr>
        <w:t>Assessment and evaluation criteria</w:t>
      </w:r>
    </w:p>
    <w:p w14:paraId="521EFED1" w14:textId="3FF2A556" w:rsidR="007559CB" w:rsidRPr="00C25822" w:rsidRDefault="007559CB" w:rsidP="007559CB">
      <w:pPr>
        <w:pStyle w:val="Overskrift2"/>
        <w:rPr>
          <w:rFonts w:eastAsiaTheme="minorHAnsi" w:cstheme="minorBidi"/>
          <w:b w:val="0"/>
          <w:bCs w:val="0"/>
          <w:szCs w:val="21"/>
          <w:lang w:val="en-US"/>
        </w:rPr>
      </w:pPr>
      <w:r w:rsidRPr="007559CB">
        <w:rPr>
          <w:rFonts w:eastAsiaTheme="minorHAnsi" w:cstheme="minorBidi"/>
          <w:b w:val="0"/>
          <w:bCs w:val="0"/>
          <w:szCs w:val="21"/>
          <w:lang w:val="en-US"/>
        </w:rPr>
        <w:t xml:space="preserve">Applications will be assessed by Innovation Fund Denmark’s Grand Solutions </w:t>
      </w:r>
      <w:hyperlink r:id="rId9" w:history="1">
        <w:r w:rsidRPr="007559CB">
          <w:rPr>
            <w:rStyle w:val="Hyperlink"/>
            <w:rFonts w:eastAsiaTheme="minorHAnsi" w:cstheme="minorBidi"/>
            <w:b w:val="0"/>
            <w:bCs w:val="0"/>
            <w:szCs w:val="21"/>
            <w:lang w:val="en-US"/>
          </w:rPr>
          <w:t>Committee for Quantum Technology</w:t>
        </w:r>
      </w:hyperlink>
      <w:r w:rsidRPr="007559CB">
        <w:rPr>
          <w:rFonts w:eastAsiaTheme="minorHAnsi" w:cstheme="minorBidi"/>
          <w:b w:val="0"/>
          <w:bCs w:val="0"/>
          <w:szCs w:val="21"/>
          <w:lang w:val="en-US"/>
        </w:rPr>
        <w:t xml:space="preserve">. </w:t>
      </w:r>
      <w:r w:rsidRPr="00C25822">
        <w:rPr>
          <w:rFonts w:eastAsiaTheme="minorHAnsi" w:cstheme="minorBidi"/>
          <w:b w:val="0"/>
          <w:bCs w:val="0"/>
          <w:szCs w:val="21"/>
          <w:lang w:val="en-US"/>
        </w:rPr>
        <w:t>Where appropriate, external expert assessments may be included.</w:t>
      </w:r>
    </w:p>
    <w:p w14:paraId="62CEA139" w14:textId="77777777" w:rsidR="007559CB" w:rsidRPr="00C25822" w:rsidRDefault="007559CB" w:rsidP="007559CB">
      <w:pPr>
        <w:pStyle w:val="Overskrift2"/>
        <w:rPr>
          <w:rFonts w:eastAsiaTheme="minorHAnsi" w:cstheme="minorBidi"/>
          <w:b w:val="0"/>
          <w:bCs w:val="0"/>
          <w:szCs w:val="21"/>
          <w:lang w:val="en-US"/>
        </w:rPr>
      </w:pPr>
    </w:p>
    <w:p w14:paraId="0A22681A" w14:textId="2DDBC2D8" w:rsidR="007559CB" w:rsidRPr="007559CB" w:rsidRDefault="007559CB" w:rsidP="007559CB">
      <w:pPr>
        <w:pStyle w:val="Overskrift2"/>
        <w:rPr>
          <w:rFonts w:eastAsiaTheme="minorHAnsi" w:cstheme="minorBidi"/>
          <w:b w:val="0"/>
          <w:bCs w:val="0"/>
          <w:szCs w:val="21"/>
          <w:lang w:val="en-US"/>
        </w:rPr>
      </w:pPr>
      <w:r w:rsidRPr="007559CB">
        <w:rPr>
          <w:rFonts w:eastAsiaTheme="minorHAnsi" w:cstheme="minorBidi"/>
          <w:b w:val="0"/>
          <w:bCs w:val="0"/>
          <w:szCs w:val="21"/>
          <w:lang w:val="en-US"/>
        </w:rPr>
        <w:t>Assessment will be based on:</w:t>
      </w:r>
    </w:p>
    <w:p w14:paraId="1016F4F6" w14:textId="335F1F36" w:rsidR="007559CB" w:rsidRDefault="007559CB" w:rsidP="007559CB">
      <w:pPr>
        <w:pStyle w:val="Overskrift2"/>
        <w:numPr>
          <w:ilvl w:val="0"/>
          <w:numId w:val="30"/>
        </w:numPr>
        <w:rPr>
          <w:rFonts w:eastAsiaTheme="minorHAnsi" w:cstheme="minorBidi"/>
          <w:b w:val="0"/>
          <w:bCs w:val="0"/>
          <w:szCs w:val="21"/>
          <w:lang w:val="en-US"/>
        </w:rPr>
      </w:pPr>
      <w:r w:rsidRPr="007559CB">
        <w:rPr>
          <w:rFonts w:eastAsiaTheme="minorHAnsi" w:cstheme="minorBidi"/>
          <w:b w:val="0"/>
          <w:bCs w:val="0"/>
          <w:szCs w:val="21"/>
          <w:lang w:val="en-US"/>
        </w:rPr>
        <w:t>Quality of the idea</w:t>
      </w:r>
    </w:p>
    <w:p w14:paraId="001A5429" w14:textId="660605BC" w:rsidR="007559CB" w:rsidRPr="007559CB" w:rsidRDefault="007559CB" w:rsidP="007559CB">
      <w:pPr>
        <w:pStyle w:val="Overskrift2"/>
        <w:numPr>
          <w:ilvl w:val="0"/>
          <w:numId w:val="30"/>
        </w:numPr>
        <w:rPr>
          <w:rFonts w:eastAsiaTheme="minorHAnsi" w:cstheme="minorBidi"/>
          <w:b w:val="0"/>
          <w:bCs w:val="0"/>
          <w:szCs w:val="21"/>
          <w:lang w:val="en-US"/>
        </w:rPr>
      </w:pPr>
      <w:r w:rsidRPr="007559CB">
        <w:rPr>
          <w:rFonts w:eastAsiaTheme="minorHAnsi" w:cstheme="minorBidi"/>
          <w:b w:val="0"/>
          <w:bCs w:val="0"/>
          <w:szCs w:val="21"/>
          <w:lang w:val="en-US"/>
        </w:rPr>
        <w:t>Impact</w:t>
      </w:r>
    </w:p>
    <w:p w14:paraId="65006E8E" w14:textId="038E2B28" w:rsidR="007559CB" w:rsidRPr="007559CB" w:rsidRDefault="007559CB" w:rsidP="007559CB">
      <w:pPr>
        <w:pStyle w:val="Overskrift2"/>
        <w:numPr>
          <w:ilvl w:val="0"/>
          <w:numId w:val="30"/>
        </w:numPr>
        <w:rPr>
          <w:rFonts w:eastAsiaTheme="minorHAnsi" w:cstheme="minorBidi"/>
          <w:b w:val="0"/>
          <w:bCs w:val="0"/>
          <w:szCs w:val="21"/>
          <w:lang w:val="en-US"/>
        </w:rPr>
      </w:pPr>
      <w:r w:rsidRPr="007559CB">
        <w:rPr>
          <w:rFonts w:eastAsiaTheme="minorHAnsi" w:cstheme="minorBidi"/>
          <w:b w:val="0"/>
          <w:bCs w:val="0"/>
          <w:szCs w:val="21"/>
          <w:lang w:val="en-US"/>
        </w:rPr>
        <w:t>Quality of implementation</w:t>
      </w:r>
    </w:p>
    <w:p w14:paraId="5C9E37DE" w14:textId="3DF6AE0F" w:rsidR="007559CB" w:rsidRPr="000D1A45" w:rsidRDefault="007559CB" w:rsidP="007559CB">
      <w:pPr>
        <w:pStyle w:val="Overskrift2"/>
        <w:rPr>
          <w:rFonts w:eastAsiaTheme="minorHAnsi" w:cstheme="minorBidi"/>
          <w:b w:val="0"/>
          <w:bCs w:val="0"/>
          <w:szCs w:val="21"/>
          <w:lang w:val="en-US"/>
        </w:rPr>
      </w:pPr>
      <w:r w:rsidRPr="007559CB">
        <w:rPr>
          <w:rFonts w:eastAsiaTheme="minorHAnsi" w:cstheme="minorBidi"/>
          <w:b w:val="0"/>
          <w:bCs w:val="0"/>
          <w:szCs w:val="21"/>
          <w:lang w:val="en-US"/>
        </w:rPr>
        <w:t xml:space="preserve">Further information and detailed evaluation criteria are available in the </w:t>
      </w:r>
      <w:r w:rsidRPr="007559CB">
        <w:rPr>
          <w:rFonts w:eastAsiaTheme="minorHAnsi" w:cstheme="minorBidi"/>
          <w:b w:val="0"/>
          <w:bCs w:val="0"/>
          <w:szCs w:val="21"/>
          <w:highlight w:val="yellow"/>
          <w:lang w:val="en-US"/>
        </w:rPr>
        <w:t xml:space="preserve">guidelines. </w:t>
      </w:r>
      <w:r w:rsidRPr="000D1A45">
        <w:rPr>
          <w:rFonts w:eastAsiaTheme="minorHAnsi" w:cstheme="minorBidi"/>
          <w:b w:val="0"/>
          <w:bCs w:val="0"/>
          <w:szCs w:val="21"/>
          <w:highlight w:val="yellow"/>
          <w:lang w:val="en-US"/>
        </w:rPr>
        <w:t>[insert link]</w:t>
      </w:r>
    </w:p>
    <w:p w14:paraId="678FDB0F" w14:textId="77777777" w:rsidR="007559CB" w:rsidRPr="007559CB" w:rsidRDefault="007559CB" w:rsidP="00DC26D8">
      <w:pPr>
        <w:rPr>
          <w:lang w:val="en-US"/>
        </w:rPr>
      </w:pPr>
    </w:p>
    <w:p w14:paraId="4F3A4F52" w14:textId="4A6A606D" w:rsidR="00DC26D8" w:rsidRPr="002D5FE3" w:rsidRDefault="007559CB" w:rsidP="00DC26D8">
      <w:pPr>
        <w:rPr>
          <w:b/>
        </w:rPr>
      </w:pPr>
      <w:r>
        <w:rPr>
          <w:b/>
        </w:rPr>
        <w:t>Timeline</w:t>
      </w:r>
      <w:r w:rsidR="00DC26D8" w:rsidRPr="002D5FE3">
        <w:rPr>
          <w:b/>
        </w:rPr>
        <w:t>:</w:t>
      </w:r>
    </w:p>
    <w:p w14:paraId="0B01E910" w14:textId="5A908E5F" w:rsidR="00DC26D8" w:rsidRPr="00264990" w:rsidRDefault="007559CB" w:rsidP="00DC26D8">
      <w:pPr>
        <w:pStyle w:val="Listeafsnit"/>
        <w:numPr>
          <w:ilvl w:val="0"/>
          <w:numId w:val="20"/>
        </w:numPr>
        <w:spacing w:line="240" w:lineRule="auto"/>
        <w:ind w:left="714" w:hanging="357"/>
        <w:rPr>
          <w:rFonts w:cs="Arial"/>
        </w:rPr>
      </w:pPr>
      <w:bookmarkStart w:id="15" w:name="_Hlk228262214"/>
      <w:r w:rsidRPr="00264990">
        <w:rPr>
          <w:rFonts w:cs="Arial"/>
        </w:rPr>
        <w:t xml:space="preserve">Call </w:t>
      </w:r>
      <w:proofErr w:type="spellStart"/>
      <w:r w:rsidR="00DF1F3B">
        <w:rPr>
          <w:rFonts w:cs="Arial"/>
        </w:rPr>
        <w:t>opens</w:t>
      </w:r>
      <w:proofErr w:type="spellEnd"/>
      <w:r w:rsidR="00DC26D8" w:rsidRPr="00264990">
        <w:rPr>
          <w:rFonts w:cs="Arial"/>
        </w:rPr>
        <w:tab/>
      </w:r>
      <w:r w:rsidR="00DC26D8" w:rsidRPr="00264990">
        <w:rPr>
          <w:rFonts w:cs="Arial"/>
        </w:rPr>
        <w:tab/>
      </w:r>
      <w:r w:rsidR="00DC26D8" w:rsidRPr="00264990">
        <w:rPr>
          <w:rFonts w:cs="Arial"/>
        </w:rPr>
        <w:tab/>
      </w:r>
      <w:r w:rsidRPr="00264990">
        <w:rPr>
          <w:rFonts w:cs="Arial"/>
        </w:rPr>
        <w:tab/>
      </w:r>
      <w:r w:rsidR="003911D6">
        <w:rPr>
          <w:rFonts w:cs="Arial"/>
        </w:rPr>
        <w:t xml:space="preserve">29 </w:t>
      </w:r>
      <w:proofErr w:type="spellStart"/>
      <w:r w:rsidR="003911D6">
        <w:rPr>
          <w:rFonts w:cs="Arial"/>
        </w:rPr>
        <w:t>october</w:t>
      </w:r>
      <w:proofErr w:type="spellEnd"/>
    </w:p>
    <w:p w14:paraId="1483AF64" w14:textId="18C0E8B5" w:rsidR="00DC26D8" w:rsidRPr="00264990" w:rsidRDefault="007559CB" w:rsidP="00DC26D8">
      <w:pPr>
        <w:pStyle w:val="Listeafsnit"/>
        <w:numPr>
          <w:ilvl w:val="0"/>
          <w:numId w:val="20"/>
        </w:numPr>
        <w:spacing w:line="240" w:lineRule="auto"/>
        <w:ind w:left="714" w:hanging="357"/>
        <w:rPr>
          <w:rFonts w:cs="Arial"/>
        </w:rPr>
      </w:pPr>
      <w:r w:rsidRPr="00264990">
        <w:rPr>
          <w:rFonts w:cs="Arial"/>
        </w:rPr>
        <w:t>Application deadline</w:t>
      </w:r>
      <w:r w:rsidRPr="00264990">
        <w:rPr>
          <w:rFonts w:cs="Arial"/>
        </w:rPr>
        <w:tab/>
      </w:r>
      <w:r w:rsidR="00DC26D8" w:rsidRPr="00264990">
        <w:rPr>
          <w:rFonts w:cs="Arial"/>
        </w:rPr>
        <w:tab/>
      </w:r>
      <w:r w:rsidR="00DC26D8" w:rsidRPr="00264990">
        <w:rPr>
          <w:rFonts w:cs="Arial"/>
        </w:rPr>
        <w:tab/>
      </w:r>
      <w:r w:rsidR="00DC26D8" w:rsidRPr="00264990">
        <w:rPr>
          <w:rFonts w:cs="Arial"/>
        </w:rPr>
        <w:tab/>
        <w:t>1</w:t>
      </w:r>
      <w:r w:rsidR="003911D6">
        <w:rPr>
          <w:rFonts w:cs="Arial"/>
        </w:rPr>
        <w:t>1</w:t>
      </w:r>
      <w:r w:rsidR="00DC26D8" w:rsidRPr="00264990">
        <w:rPr>
          <w:rFonts w:cs="Arial"/>
        </w:rPr>
        <w:t xml:space="preserve">. </w:t>
      </w:r>
      <w:proofErr w:type="gramStart"/>
      <w:r w:rsidR="003911D6">
        <w:rPr>
          <w:rFonts w:cs="Arial"/>
        </w:rPr>
        <w:t>November</w:t>
      </w:r>
      <w:proofErr w:type="gramEnd"/>
      <w:r w:rsidR="00DC26D8" w:rsidRPr="00264990">
        <w:rPr>
          <w:rFonts w:cs="Arial"/>
        </w:rPr>
        <w:t xml:space="preserve"> 2026 kl. 12:00</w:t>
      </w:r>
    </w:p>
    <w:p w14:paraId="1AEC46A1" w14:textId="77FCB20A" w:rsidR="00DC26D8" w:rsidRPr="00264990" w:rsidRDefault="007559CB" w:rsidP="00DC26D8">
      <w:pPr>
        <w:pStyle w:val="Listeafsnit"/>
        <w:numPr>
          <w:ilvl w:val="0"/>
          <w:numId w:val="20"/>
        </w:numPr>
        <w:spacing w:line="240" w:lineRule="auto"/>
        <w:ind w:left="714" w:hanging="357"/>
        <w:rPr>
          <w:rFonts w:cs="Arial"/>
          <w:lang w:val="en-US"/>
        </w:rPr>
      </w:pPr>
      <w:r w:rsidRPr="00264990">
        <w:rPr>
          <w:rFonts w:cs="Arial"/>
          <w:lang w:val="en-US"/>
        </w:rPr>
        <w:t>Re</w:t>
      </w:r>
      <w:r w:rsidR="009A0CD7">
        <w:rPr>
          <w:rFonts w:cs="Arial"/>
          <w:lang w:val="en-US"/>
        </w:rPr>
        <w:t>s</w:t>
      </w:r>
      <w:r w:rsidRPr="00264990">
        <w:rPr>
          <w:rFonts w:cs="Arial"/>
          <w:lang w:val="en-US"/>
        </w:rPr>
        <w:t>ponse to applicants</w:t>
      </w:r>
      <w:r w:rsidR="00DC26D8" w:rsidRPr="00264990">
        <w:rPr>
          <w:rFonts w:cs="Arial"/>
          <w:lang w:val="en-US"/>
        </w:rPr>
        <w:t xml:space="preserve">: </w:t>
      </w:r>
      <w:r w:rsidR="00DC26D8" w:rsidRPr="00264990">
        <w:rPr>
          <w:rFonts w:cs="Arial"/>
          <w:lang w:val="en-US"/>
        </w:rPr>
        <w:tab/>
      </w:r>
      <w:r w:rsidRPr="00264990">
        <w:rPr>
          <w:rFonts w:cs="Arial"/>
          <w:lang w:val="en-US"/>
        </w:rPr>
        <w:tab/>
      </w:r>
      <w:r w:rsidR="00DC26D8" w:rsidRPr="00264990">
        <w:rPr>
          <w:rFonts w:cs="Arial"/>
          <w:lang w:val="en-US"/>
        </w:rPr>
        <w:tab/>
      </w:r>
      <w:r w:rsidR="003911D6">
        <w:rPr>
          <w:rFonts w:cs="Arial"/>
          <w:lang w:val="en-US"/>
        </w:rPr>
        <w:t>Ultimo November</w:t>
      </w:r>
      <w:r w:rsidR="00DC26D8" w:rsidRPr="00264990">
        <w:rPr>
          <w:rFonts w:cs="Arial"/>
          <w:lang w:val="en-US"/>
        </w:rPr>
        <w:t xml:space="preserve"> 2026</w:t>
      </w:r>
    </w:p>
    <w:p w14:paraId="755E43E9" w14:textId="0B76FBF9" w:rsidR="00DC26D8" w:rsidRPr="00264990" w:rsidRDefault="007559CB" w:rsidP="00DC26D8">
      <w:pPr>
        <w:pStyle w:val="Listeafsnit"/>
        <w:numPr>
          <w:ilvl w:val="0"/>
          <w:numId w:val="20"/>
        </w:numPr>
        <w:spacing w:line="240" w:lineRule="auto"/>
        <w:ind w:left="714" w:hanging="357"/>
        <w:rPr>
          <w:rFonts w:cs="Arial"/>
          <w:lang w:val="en-US"/>
        </w:rPr>
      </w:pPr>
      <w:r w:rsidRPr="00264990">
        <w:rPr>
          <w:lang w:val="en-US"/>
        </w:rPr>
        <w:t>Project start (subject to investment agreement)</w:t>
      </w:r>
      <w:r w:rsidRPr="00264990">
        <w:rPr>
          <w:lang w:val="en-US"/>
        </w:rPr>
        <w:tab/>
      </w:r>
      <w:r w:rsidR="00DC26D8" w:rsidRPr="00264990">
        <w:rPr>
          <w:rFonts w:cs="Arial"/>
          <w:lang w:val="en-US"/>
        </w:rPr>
        <w:tab/>
      </w:r>
      <w:r w:rsidR="003911D6">
        <w:rPr>
          <w:rFonts w:cs="Arial"/>
          <w:lang w:val="en-US"/>
        </w:rPr>
        <w:t>Q1</w:t>
      </w:r>
      <w:r w:rsidR="00D46981" w:rsidRPr="00264990">
        <w:rPr>
          <w:rFonts w:cs="Arial"/>
          <w:lang w:val="en-US"/>
        </w:rPr>
        <w:t xml:space="preserve"> </w:t>
      </w:r>
      <w:r w:rsidR="00DC26D8" w:rsidRPr="00264990">
        <w:rPr>
          <w:rFonts w:cs="Arial"/>
          <w:lang w:val="en-US"/>
        </w:rPr>
        <w:t>202</w:t>
      </w:r>
      <w:r w:rsidR="003911D6">
        <w:rPr>
          <w:rFonts w:cs="Arial"/>
          <w:lang w:val="en-US"/>
        </w:rPr>
        <w:t>7</w:t>
      </w:r>
    </w:p>
    <w:bookmarkEnd w:id="15"/>
    <w:p w14:paraId="3C602F0A" w14:textId="77777777" w:rsidR="00DC26D8" w:rsidRPr="007559CB" w:rsidRDefault="00DC26D8" w:rsidP="00DC26D8">
      <w:pPr>
        <w:rPr>
          <w:lang w:val="en-US"/>
        </w:rPr>
      </w:pPr>
    </w:p>
    <w:p w14:paraId="50F973F7" w14:textId="703F0738" w:rsidR="00DC26D8" w:rsidRPr="00C25822" w:rsidRDefault="007559CB" w:rsidP="00100585">
      <w:pPr>
        <w:rPr>
          <w:b/>
          <w:bCs/>
          <w:lang w:val="en-US"/>
        </w:rPr>
      </w:pPr>
      <w:r w:rsidRPr="00C25822">
        <w:rPr>
          <w:b/>
          <w:bCs/>
          <w:lang w:val="en-US"/>
        </w:rPr>
        <w:t>Application submission</w:t>
      </w:r>
    </w:p>
    <w:p w14:paraId="468F1F3F" w14:textId="0B6734D9" w:rsidR="00100585" w:rsidRPr="00100585" w:rsidRDefault="00100585" w:rsidP="00100585">
      <w:pPr>
        <w:pStyle w:val="NormalWeb"/>
        <w:spacing w:before="0" w:beforeAutospacing="0" w:after="0" w:afterAutospacing="0"/>
        <w:rPr>
          <w:rFonts w:ascii="Arial" w:eastAsiaTheme="minorHAnsi" w:hAnsi="Arial" w:cstheme="minorBidi"/>
          <w:color w:val="000000"/>
          <w:sz w:val="21"/>
          <w:szCs w:val="21"/>
          <w:lang w:val="en-US" w:eastAsia="en-US"/>
        </w:rPr>
      </w:pPr>
      <w:r w:rsidRPr="00100585">
        <w:rPr>
          <w:rFonts w:ascii="Arial" w:eastAsiaTheme="minorHAnsi" w:hAnsi="Arial" w:cstheme="minorBidi"/>
          <w:color w:val="000000"/>
          <w:sz w:val="21"/>
          <w:szCs w:val="21"/>
          <w:lang w:val="en-US" w:eastAsia="en-US"/>
        </w:rPr>
        <w:t xml:space="preserve">Applications must be completed and submitted via the electronic application system </w:t>
      </w:r>
      <w:hyperlink r:id="rId10" w:tgtFrame="_new" w:history="1">
        <w:r w:rsidRPr="00100585">
          <w:rPr>
            <w:rFonts w:ascii="Arial" w:eastAsiaTheme="minorHAnsi" w:hAnsi="Arial" w:cstheme="minorBidi"/>
            <w:color w:val="000000"/>
            <w:sz w:val="21"/>
            <w:szCs w:val="21"/>
            <w:lang w:val="en-US" w:eastAsia="en-US"/>
          </w:rPr>
          <w:t>www.e-grant.dk</w:t>
        </w:r>
      </w:hyperlink>
      <w:r w:rsidRPr="00100585">
        <w:rPr>
          <w:rFonts w:ascii="Arial" w:eastAsiaTheme="minorHAnsi" w:hAnsi="Arial" w:cstheme="minorBidi"/>
          <w:color w:val="000000"/>
          <w:sz w:val="21"/>
          <w:szCs w:val="21"/>
          <w:lang w:val="en-US" w:eastAsia="en-US"/>
        </w:rPr>
        <w:t xml:space="preserve"> no later than </w:t>
      </w:r>
      <w:r w:rsidR="003911D6">
        <w:rPr>
          <w:rFonts w:ascii="Arial" w:eastAsiaTheme="minorHAnsi" w:hAnsi="Arial" w:cstheme="minorBidi"/>
          <w:color w:val="000000"/>
          <w:sz w:val="21"/>
          <w:szCs w:val="21"/>
          <w:lang w:val="en-US" w:eastAsia="en-US"/>
        </w:rPr>
        <w:t>11</w:t>
      </w:r>
      <w:r w:rsidRPr="00100585">
        <w:rPr>
          <w:rFonts w:ascii="Arial" w:eastAsiaTheme="minorHAnsi" w:hAnsi="Arial" w:cstheme="minorBidi"/>
          <w:color w:val="000000"/>
          <w:sz w:val="21"/>
          <w:szCs w:val="21"/>
          <w:lang w:val="en-US" w:eastAsia="en-US"/>
        </w:rPr>
        <w:t xml:space="preserve"> </w:t>
      </w:r>
      <w:r w:rsidR="003911D6">
        <w:rPr>
          <w:rFonts w:ascii="Arial" w:eastAsiaTheme="minorHAnsi" w:hAnsi="Arial" w:cstheme="minorBidi"/>
          <w:color w:val="000000"/>
          <w:sz w:val="21"/>
          <w:szCs w:val="21"/>
          <w:lang w:val="en-US" w:eastAsia="en-US"/>
        </w:rPr>
        <w:t>November</w:t>
      </w:r>
      <w:r w:rsidRPr="00100585">
        <w:rPr>
          <w:rFonts w:ascii="Arial" w:eastAsiaTheme="minorHAnsi" w:hAnsi="Arial" w:cstheme="minorBidi"/>
          <w:color w:val="000000"/>
          <w:sz w:val="21"/>
          <w:szCs w:val="21"/>
          <w:lang w:val="en-US" w:eastAsia="en-US"/>
        </w:rPr>
        <w:t xml:space="preserve"> 2026 at 12:00 noon. Guidance for the e-grant system is available on the website of the </w:t>
      </w:r>
      <w:hyperlink r:id="rId11" w:history="1">
        <w:r w:rsidRPr="00100585">
          <w:rPr>
            <w:rStyle w:val="Hyperlink"/>
            <w:rFonts w:ascii="Arial" w:eastAsiaTheme="minorHAnsi" w:hAnsi="Arial" w:cstheme="minorBidi"/>
            <w:sz w:val="21"/>
            <w:szCs w:val="21"/>
            <w:lang w:val="en-US" w:eastAsia="en-US"/>
          </w:rPr>
          <w:t>Danish Ministry of Higher Education and Science</w:t>
        </w:r>
      </w:hyperlink>
      <w:r w:rsidRPr="00100585">
        <w:rPr>
          <w:rFonts w:ascii="Arial" w:eastAsiaTheme="minorHAnsi" w:hAnsi="Arial" w:cstheme="minorBidi"/>
          <w:color w:val="000000"/>
          <w:sz w:val="21"/>
          <w:szCs w:val="21"/>
          <w:lang w:val="en-US" w:eastAsia="en-US"/>
        </w:rPr>
        <w:t>.</w:t>
      </w:r>
    </w:p>
    <w:p w14:paraId="7BAE894D" w14:textId="77777777" w:rsidR="00100585" w:rsidRPr="00C25822" w:rsidRDefault="00100585" w:rsidP="00100585">
      <w:pPr>
        <w:pStyle w:val="NormalWeb"/>
        <w:rPr>
          <w:rFonts w:ascii="Arial" w:eastAsiaTheme="minorHAnsi" w:hAnsi="Arial" w:cstheme="minorBidi"/>
          <w:color w:val="000000"/>
          <w:sz w:val="21"/>
          <w:szCs w:val="21"/>
          <w:lang w:val="en-US" w:eastAsia="en-US"/>
        </w:rPr>
      </w:pPr>
      <w:r w:rsidRPr="00C25822">
        <w:rPr>
          <w:rFonts w:ascii="Arial" w:eastAsiaTheme="minorHAnsi" w:hAnsi="Arial" w:cstheme="minorBidi"/>
          <w:color w:val="000000"/>
          <w:sz w:val="21"/>
          <w:szCs w:val="21"/>
          <w:lang w:val="en-US" w:eastAsia="en-US"/>
        </w:rPr>
        <w:t>All application materials must be written in English. After the deadline, it will no longer be possible to modify the application content, except for correction of personal data. No additional material or new information may be submitted after the deadline.</w:t>
      </w:r>
    </w:p>
    <w:p w14:paraId="1CC053FE" w14:textId="3D03522E" w:rsidR="00100585" w:rsidRPr="00C25822" w:rsidRDefault="00100585" w:rsidP="00100585">
      <w:pPr>
        <w:pStyle w:val="NormalWeb"/>
        <w:rPr>
          <w:rFonts w:ascii="Arial" w:eastAsiaTheme="minorHAnsi" w:hAnsi="Arial" w:cstheme="minorBidi"/>
          <w:color w:val="000000"/>
          <w:sz w:val="21"/>
          <w:szCs w:val="21"/>
          <w:lang w:val="en-US" w:eastAsia="en-US"/>
        </w:rPr>
      </w:pPr>
      <w:r w:rsidRPr="00C25822">
        <w:rPr>
          <w:rFonts w:ascii="Arial" w:eastAsiaTheme="minorHAnsi" w:hAnsi="Arial" w:cstheme="minorBidi"/>
          <w:color w:val="000000"/>
          <w:sz w:val="21"/>
          <w:szCs w:val="21"/>
          <w:lang w:val="en-US" w:eastAsia="en-US"/>
        </w:rPr>
        <w:t>Please note that due to planned maintenance, the e-grant system will be in read-only mode during weeks 28–29, during which it will not be possible to create, edit, or submit applications.</w:t>
      </w:r>
    </w:p>
    <w:p w14:paraId="3B1E5FAB" w14:textId="075BCEF5" w:rsidR="00DC26D8" w:rsidRPr="00B15AD1" w:rsidRDefault="00DC26D8" w:rsidP="00DC26D8">
      <w:pPr>
        <w:pStyle w:val="Overskrift2"/>
        <w:rPr>
          <w:lang w:val="en-US"/>
        </w:rPr>
      </w:pPr>
      <w:r w:rsidRPr="00B15AD1">
        <w:rPr>
          <w:lang w:val="en-US"/>
        </w:rPr>
        <w:t xml:space="preserve">7. </w:t>
      </w:r>
      <w:r w:rsidR="00100585" w:rsidRPr="00B15AD1">
        <w:rPr>
          <w:lang w:val="en-US"/>
        </w:rPr>
        <w:t>Guidelines and</w:t>
      </w:r>
      <w:r w:rsidRPr="00B15AD1">
        <w:rPr>
          <w:lang w:val="en-US"/>
        </w:rPr>
        <w:t xml:space="preserve"> inspiration</w:t>
      </w:r>
    </w:p>
    <w:p w14:paraId="1748FF83" w14:textId="5E3174E2" w:rsidR="00DC26D8" w:rsidRPr="00100585" w:rsidRDefault="00100585" w:rsidP="00DC26D8">
      <w:pPr>
        <w:rPr>
          <w:rStyle w:val="Hyperlink"/>
          <w:color w:val="000000"/>
          <w:u w:val="none"/>
          <w:lang w:val="en-US"/>
        </w:rPr>
      </w:pPr>
      <w:r w:rsidRPr="00100585">
        <w:rPr>
          <w:lang w:val="en-US"/>
        </w:rPr>
        <w:t xml:space="preserve">Further information is available in the guidelines for </w:t>
      </w:r>
      <w:r w:rsidR="00DC26D8" w:rsidRPr="00100585">
        <w:rPr>
          <w:lang w:val="en-US"/>
        </w:rPr>
        <w:t xml:space="preserve">Test- og </w:t>
      </w:r>
      <w:r>
        <w:rPr>
          <w:lang w:val="en-US"/>
        </w:rPr>
        <w:t>D</w:t>
      </w:r>
      <w:r w:rsidR="00DC26D8" w:rsidRPr="00100585">
        <w:rPr>
          <w:lang w:val="en-US"/>
        </w:rPr>
        <w:t>emonstration</w:t>
      </w:r>
      <w:r>
        <w:rPr>
          <w:lang w:val="en-US"/>
        </w:rPr>
        <w:t xml:space="preserve"> F</w:t>
      </w:r>
      <w:r w:rsidR="00DC26D8" w:rsidRPr="00100585">
        <w:rPr>
          <w:lang w:val="en-US"/>
        </w:rPr>
        <w:t>acilit</w:t>
      </w:r>
      <w:r>
        <w:rPr>
          <w:lang w:val="en-US"/>
        </w:rPr>
        <w:t xml:space="preserve">ies. </w:t>
      </w:r>
      <w:r w:rsidR="00DC26D8" w:rsidRPr="00100585">
        <w:rPr>
          <w:highlight w:val="yellow"/>
          <w:lang w:val="en-US"/>
        </w:rPr>
        <w:t>[Link]</w:t>
      </w:r>
    </w:p>
    <w:p w14:paraId="667EF6A4" w14:textId="132273CE" w:rsidR="00DC26D8" w:rsidRPr="00100585" w:rsidRDefault="00DC26D8" w:rsidP="00DC26D8">
      <w:pPr>
        <w:pStyle w:val="Overskrift2"/>
        <w:rPr>
          <w:lang w:val="en-US"/>
        </w:rPr>
      </w:pPr>
      <w:r w:rsidRPr="00100585">
        <w:rPr>
          <w:lang w:val="en-US"/>
        </w:rPr>
        <w:t xml:space="preserve">8. </w:t>
      </w:r>
      <w:r w:rsidR="00100585" w:rsidRPr="00100585">
        <w:rPr>
          <w:lang w:val="en-US"/>
        </w:rPr>
        <w:t>Contact</w:t>
      </w:r>
    </w:p>
    <w:p w14:paraId="0BCE6815" w14:textId="77777777" w:rsidR="00DC26D8" w:rsidRPr="00C25822" w:rsidRDefault="00DC26D8" w:rsidP="00DC26D8">
      <w:pPr>
        <w:rPr>
          <w:lang w:val="en-US"/>
        </w:rPr>
      </w:pPr>
      <w:r w:rsidRPr="00C25822">
        <w:rPr>
          <w:lang w:val="en-US"/>
        </w:rPr>
        <w:t>Vibeke Schrøder</w:t>
      </w:r>
      <w:r w:rsidRPr="00C25822">
        <w:rPr>
          <w:lang w:val="en-US"/>
        </w:rPr>
        <w:br/>
        <w:t xml:space="preserve">Senior Program Officer </w:t>
      </w:r>
      <w:r w:rsidRPr="00C25822">
        <w:rPr>
          <w:lang w:val="en-US"/>
        </w:rPr>
        <w:br/>
      </w:r>
      <w:r w:rsidRPr="00C25822">
        <w:rPr>
          <w:lang w:val="en-US"/>
        </w:rPr>
        <w:br/>
      </w:r>
      <w:r w:rsidRPr="00C25822">
        <w:rPr>
          <w:lang w:val="en-US"/>
        </w:rPr>
        <w:lastRenderedPageBreak/>
        <w:t xml:space="preserve">Mobil: +45 61 61 20 52 </w:t>
      </w:r>
      <w:r w:rsidRPr="00C25822">
        <w:rPr>
          <w:lang w:val="en-US"/>
        </w:rPr>
        <w:br/>
        <w:t xml:space="preserve">Email: </w:t>
      </w:r>
      <w:hyperlink r:id="rId12" w:history="1">
        <w:r w:rsidRPr="00C25822">
          <w:rPr>
            <w:lang w:val="en-US"/>
          </w:rPr>
          <w:t>vibeke.schroeder@innofond.dk</w:t>
        </w:r>
      </w:hyperlink>
    </w:p>
    <w:p w14:paraId="087BAF92" w14:textId="77777777" w:rsidR="00DC26D8" w:rsidRPr="00C25822" w:rsidRDefault="00DC26D8" w:rsidP="00DC26D8">
      <w:pPr>
        <w:rPr>
          <w:lang w:val="en-US"/>
        </w:rPr>
      </w:pPr>
    </w:p>
    <w:p w14:paraId="0C0B2186" w14:textId="77777777" w:rsidR="00DC26D8" w:rsidRDefault="00DC26D8" w:rsidP="00DC26D8">
      <w:pPr>
        <w:rPr>
          <w:lang w:val="en-US"/>
        </w:rPr>
      </w:pPr>
      <w:r w:rsidRPr="00774491">
        <w:rPr>
          <w:lang w:val="en-US"/>
        </w:rPr>
        <w:t>Ma</w:t>
      </w:r>
      <w:r>
        <w:rPr>
          <w:lang w:val="en-US"/>
        </w:rPr>
        <w:t>rtin Søndergaard</w:t>
      </w:r>
      <w:r w:rsidRPr="00774491">
        <w:rPr>
          <w:lang w:val="en-US"/>
        </w:rPr>
        <w:br/>
      </w:r>
      <w:r>
        <w:rPr>
          <w:lang w:val="en-US"/>
        </w:rPr>
        <w:t>Head of Grand Solutions</w:t>
      </w:r>
    </w:p>
    <w:p w14:paraId="2211CEF9" w14:textId="1EC83800" w:rsidR="00DC26D8" w:rsidRDefault="00DC26D8" w:rsidP="00DC26D8">
      <w:pPr>
        <w:rPr>
          <w:lang w:val="en-US"/>
        </w:rPr>
      </w:pPr>
      <w:r w:rsidRPr="00774491">
        <w:rPr>
          <w:lang w:val="en-US"/>
        </w:rPr>
        <w:br/>
        <w:t xml:space="preserve">Mobil: +45 61 </w:t>
      </w:r>
      <w:r>
        <w:rPr>
          <w:lang w:val="en-US"/>
        </w:rPr>
        <w:t>90 50 65</w:t>
      </w:r>
      <w:r w:rsidRPr="00774491">
        <w:rPr>
          <w:lang w:val="en-US"/>
        </w:rPr>
        <w:t xml:space="preserve"> </w:t>
      </w:r>
      <w:r w:rsidRPr="00774491">
        <w:rPr>
          <w:lang w:val="en-US"/>
        </w:rPr>
        <w:br/>
        <w:t xml:space="preserve">Email: </w:t>
      </w:r>
      <w:r w:rsidR="00366929">
        <w:rPr>
          <w:rStyle w:val="Hyperlink"/>
          <w:lang w:val="en-US"/>
        </w:rPr>
        <w:t>martin.sondergaard@innofond.dk</w:t>
      </w:r>
    </w:p>
    <w:p w14:paraId="203DF043" w14:textId="77777777" w:rsidR="00DC26D8" w:rsidRDefault="00DC26D8" w:rsidP="00DC26D8">
      <w:pPr>
        <w:rPr>
          <w:lang w:val="en-US"/>
        </w:rPr>
      </w:pPr>
    </w:p>
    <w:p w14:paraId="033710F6" w14:textId="77777777" w:rsidR="00DC26D8" w:rsidRPr="00B15AD1" w:rsidRDefault="00DC26D8" w:rsidP="00DC26D8">
      <w:pPr>
        <w:rPr>
          <w:lang w:val="en-US"/>
        </w:rPr>
      </w:pPr>
      <w:r w:rsidRPr="00B15AD1">
        <w:rPr>
          <w:lang w:val="en-US"/>
        </w:rPr>
        <w:t xml:space="preserve">Innovationsfonden: +45 61 90 50 00 </w:t>
      </w:r>
      <w:r w:rsidRPr="00B15AD1">
        <w:rPr>
          <w:lang w:val="en-US"/>
        </w:rPr>
        <w:br/>
        <w:t>Email: store.projekter@innofond.dk</w:t>
      </w:r>
    </w:p>
    <w:p w14:paraId="72925FF1" w14:textId="62D3A996" w:rsidR="00DC26D8" w:rsidRPr="000D1A45" w:rsidRDefault="00DC26D8" w:rsidP="00DC26D8">
      <w:pPr>
        <w:pStyle w:val="Overskrift2"/>
        <w:rPr>
          <w:lang w:val="en-US"/>
        </w:rPr>
      </w:pPr>
      <w:r w:rsidRPr="000D1A45">
        <w:rPr>
          <w:lang w:val="en-US"/>
        </w:rPr>
        <w:t xml:space="preserve">9. </w:t>
      </w:r>
      <w:r w:rsidR="000D1A45" w:rsidRPr="000D1A45">
        <w:rPr>
          <w:lang w:val="en-US"/>
        </w:rPr>
        <w:t>About Innovation Fund Denmark</w:t>
      </w:r>
      <w:r w:rsidRPr="000D1A45">
        <w:rPr>
          <w:lang w:val="en-US"/>
        </w:rPr>
        <w:t xml:space="preserve"> </w:t>
      </w:r>
    </w:p>
    <w:p w14:paraId="5028C75E" w14:textId="6D1DBD4D" w:rsidR="00100585" w:rsidRPr="00C25822" w:rsidRDefault="00100585" w:rsidP="00100585">
      <w:pPr>
        <w:rPr>
          <w:lang w:val="en-US"/>
        </w:rPr>
      </w:pPr>
      <w:r w:rsidRPr="00100585">
        <w:rPr>
          <w:lang w:val="en-US"/>
        </w:rPr>
        <w:t xml:space="preserve">Innovation Fund Denmark accelerates Danish research and innovation into solutions that strengthen the competitiveness and sustainability of Danish society. </w:t>
      </w:r>
      <w:r w:rsidRPr="00C25822">
        <w:rPr>
          <w:lang w:val="en-US"/>
        </w:rPr>
        <w:t xml:space="preserve">This is achieved by investing in researchers, companies and entrepreneurs who create value, generate jobs and address societal challenges, and by </w:t>
      </w:r>
      <w:proofErr w:type="spellStart"/>
      <w:r w:rsidRPr="00C25822">
        <w:rPr>
          <w:lang w:val="en-US"/>
        </w:rPr>
        <w:t>realising</w:t>
      </w:r>
      <w:proofErr w:type="spellEnd"/>
      <w:r w:rsidRPr="00C25822">
        <w:rPr>
          <w:lang w:val="en-US"/>
        </w:rPr>
        <w:t xml:space="preserve"> the potential of the wider innovation ecosystem.</w:t>
      </w:r>
    </w:p>
    <w:p w14:paraId="6E8E2908" w14:textId="77777777" w:rsidR="00100585" w:rsidRPr="00C25822" w:rsidRDefault="00100585" w:rsidP="00100585">
      <w:pPr>
        <w:rPr>
          <w:lang w:val="en-US"/>
        </w:rPr>
      </w:pPr>
    </w:p>
    <w:p w14:paraId="477544E1" w14:textId="77777777" w:rsidR="00100585" w:rsidRPr="00C25822" w:rsidRDefault="00100585" w:rsidP="00100585">
      <w:pPr>
        <w:rPr>
          <w:lang w:val="en-US"/>
        </w:rPr>
      </w:pPr>
      <w:r w:rsidRPr="00C25822">
        <w:rPr>
          <w:lang w:val="en-US"/>
        </w:rPr>
        <w:t>The Fund promotes diversity in all its forms and encourages all interested applicants to apply, regardless of ethnicity, religion, gender identity, disability status, age or field of expertise.</w:t>
      </w:r>
    </w:p>
    <w:p w14:paraId="59124AA0" w14:textId="77777777" w:rsidR="00100585" w:rsidRPr="00100585" w:rsidRDefault="00100585" w:rsidP="00DC26D8">
      <w:pPr>
        <w:rPr>
          <w:color w:val="auto"/>
          <w:lang w:val="en-US"/>
        </w:rPr>
      </w:pPr>
    </w:p>
    <w:p w14:paraId="0B1FD910" w14:textId="2E824CF4" w:rsidR="00A945F2" w:rsidRPr="00100585" w:rsidRDefault="00A945F2" w:rsidP="00DC26D8">
      <w:pPr>
        <w:pStyle w:val="Overskrift2"/>
        <w:rPr>
          <w:color w:val="auto"/>
          <w:lang w:val="en-US"/>
        </w:rPr>
      </w:pPr>
    </w:p>
    <w:sectPr w:rsidR="00A945F2" w:rsidRPr="00100585" w:rsidSect="00D56D0B">
      <w:headerReference w:type="default" r:id="rId13"/>
      <w:footerReference w:type="default" r:id="rId14"/>
      <w:headerReference w:type="first" r:id="rId15"/>
      <w:footerReference w:type="first" r:id="rId16"/>
      <w:pgSz w:w="11906" w:h="16838" w:code="9"/>
      <w:pgMar w:top="1916" w:right="849" w:bottom="1701" w:left="1588" w:header="510" w:footer="53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F9A09" w14:textId="77777777" w:rsidR="008D64D4" w:rsidRDefault="008D64D4" w:rsidP="009E4B94">
      <w:pPr>
        <w:spacing w:line="240" w:lineRule="auto"/>
      </w:pPr>
      <w:r>
        <w:separator/>
      </w:r>
    </w:p>
  </w:endnote>
  <w:endnote w:type="continuationSeparator" w:id="0">
    <w:p w14:paraId="23476269" w14:textId="77777777" w:rsidR="008D64D4" w:rsidRDefault="008D64D4" w:rsidP="009E4B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907A3" w14:textId="77777777" w:rsidR="000404DE" w:rsidRPr="00681D83" w:rsidRDefault="000404DE" w:rsidP="00DE43A2">
    <w:pPr>
      <w:pStyle w:val="Sidefod"/>
      <w:tabs>
        <w:tab w:val="clear" w:pos="4819"/>
        <w:tab w:val="clear" w:pos="9638"/>
      </w:tabs>
    </w:pPr>
    <w:r>
      <w:rPr>
        <w:noProof/>
        <w:lang w:eastAsia="da-DK"/>
      </w:rPr>
      <mc:AlternateContent>
        <mc:Choice Requires="wps">
          <w:drawing>
            <wp:anchor distT="0" distB="0" distL="114300" distR="114300" simplePos="0" relativeHeight="251673600" behindDoc="0" locked="0" layoutInCell="1" allowOverlap="1" wp14:anchorId="17544A83" wp14:editId="17BB4814">
              <wp:simplePos x="0" y="0"/>
              <wp:positionH relativeFrom="page">
                <wp:align>right</wp:align>
              </wp:positionH>
              <wp:positionV relativeFrom="page">
                <wp:align>bottom</wp:align>
              </wp:positionV>
              <wp:extent cx="1400400" cy="581025"/>
              <wp:effectExtent l="0" t="0" r="0" b="0"/>
              <wp:wrapNone/>
              <wp:docPr id="21" name="PageNo"/>
              <wp:cNvGraphicFramePr/>
              <a:graphic xmlns:a="http://schemas.openxmlformats.org/drawingml/2006/main">
                <a:graphicData uri="http://schemas.microsoft.com/office/word/2010/wordprocessingShape">
                  <wps:wsp>
                    <wps:cNvSpPr txBox="1"/>
                    <wps:spPr>
                      <a:xfrm>
                        <a:off x="0" y="0"/>
                        <a:ext cx="1400400" cy="581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83540EE" w14:textId="3C84B086" w:rsidR="000404DE" w:rsidRPr="00CA72E9" w:rsidRDefault="000404DE" w:rsidP="00062142">
                          <w:pPr>
                            <w:jc w:val="right"/>
                            <w:rPr>
                              <w:rFonts w:cs="Arial"/>
                              <w:sz w:val="16"/>
                              <w:szCs w:val="16"/>
                            </w:rPr>
                          </w:pPr>
                          <w:r w:rsidRPr="00CA72E9">
                            <w:rPr>
                              <w:rFonts w:cs="Arial"/>
                              <w:sz w:val="16"/>
                              <w:szCs w:val="16"/>
                            </w:rPr>
                            <w:fldChar w:fldCharType="begin"/>
                          </w:r>
                          <w:r w:rsidRPr="00CA72E9">
                            <w:rPr>
                              <w:rFonts w:cs="Arial"/>
                              <w:sz w:val="16"/>
                              <w:szCs w:val="16"/>
                            </w:rPr>
                            <w:instrText xml:space="preserve"> PAGE  </w:instrText>
                          </w:r>
                          <w:r w:rsidRPr="00CA72E9">
                            <w:rPr>
                              <w:rFonts w:cs="Arial"/>
                              <w:sz w:val="16"/>
                              <w:szCs w:val="16"/>
                            </w:rPr>
                            <w:fldChar w:fldCharType="separate"/>
                          </w:r>
                          <w:r w:rsidR="002D5FE3">
                            <w:rPr>
                              <w:rFonts w:cs="Arial"/>
                              <w:noProof/>
                              <w:sz w:val="16"/>
                              <w:szCs w:val="16"/>
                            </w:rPr>
                            <w:t>4</w:t>
                          </w:r>
                          <w:r w:rsidRPr="00CA72E9">
                            <w:rPr>
                              <w:rFonts w:cs="Arial"/>
                              <w:sz w:val="16"/>
                              <w:szCs w:val="16"/>
                            </w:rPr>
                            <w:fldChar w:fldCharType="end"/>
                          </w:r>
                        </w:p>
                      </w:txbxContent>
                    </wps:txbx>
                    <wps:bodyPr rot="0" spcFirstLastPara="0" vertOverflow="overflow" horzOverflow="overflow" vert="horz" wrap="square" lIns="0" tIns="0" rIns="489600" bIns="32400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7544A83" id="_x0000_t202" coordsize="21600,21600" o:spt="202" path="m,l,21600r21600,l21600,xe">
              <v:stroke joinstyle="miter"/>
              <v:path gradientshapeok="t" o:connecttype="rect"/>
            </v:shapetype>
            <v:shape id="PageNo" o:spid="_x0000_s1026" type="#_x0000_t202" style="position:absolute;margin-left:59.05pt;margin-top:0;width:110.25pt;height:45.75pt;z-index:25167360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" filled="f" stroked="f" strokeweight=".5pt">
              <v:textbox style="mso-fit-shape-to-text:t" inset="0,0,13.6mm,9mm">
                <w:txbxContent>
                  <w:p w14:paraId="583540EE" w14:textId="3C84B086" w:rsidR="000404DE" w:rsidRPr="00CA72E9" w:rsidRDefault="000404DE" w:rsidP="00062142">
                    <w:pPr>
                      <w:jc w:val="right"/>
                      <w:rPr>
                        <w:rFonts w:cs="Arial"/>
                        <w:sz w:val="16"/>
                        <w:szCs w:val="16"/>
                      </w:rPr>
                    </w:pPr>
                    <w:r w:rsidRPr="00CA72E9">
                      <w:rPr>
                        <w:rFonts w:cs="Arial"/>
                        <w:sz w:val="16"/>
                        <w:szCs w:val="16"/>
                      </w:rPr>
                      <w:fldChar w:fldCharType="begin"/>
                    </w:r>
                    <w:r w:rsidRPr="00CA72E9">
                      <w:rPr>
                        <w:rFonts w:cs="Arial"/>
                        <w:sz w:val="16"/>
                        <w:szCs w:val="16"/>
                      </w:rPr>
                      <w:instrText xml:space="preserve"> PAGE  </w:instrText>
                    </w:r>
                    <w:r w:rsidRPr="00CA72E9">
                      <w:rPr>
                        <w:rFonts w:cs="Arial"/>
                        <w:sz w:val="16"/>
                        <w:szCs w:val="16"/>
                      </w:rPr>
                      <w:fldChar w:fldCharType="separate"/>
                    </w:r>
                    <w:r w:rsidR="002D5FE3">
                      <w:rPr>
                        <w:rFonts w:cs="Arial"/>
                        <w:noProof/>
                        <w:sz w:val="16"/>
                        <w:szCs w:val="16"/>
                      </w:rPr>
                      <w:t>4</w:t>
                    </w:r>
                    <w:r w:rsidRPr="00CA72E9">
                      <w:rPr>
                        <w:rFonts w:cs="Arial"/>
                        <w:sz w:val="16"/>
                        <w:szCs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6"/>
      <w:gridCol w:w="3208"/>
      <w:gridCol w:w="1946"/>
      <w:gridCol w:w="2089"/>
    </w:tblGrid>
    <w:tr w:rsidR="000404DE" w:rsidRPr="00EA6FBC" w14:paraId="768CCDD6" w14:textId="77777777" w:rsidTr="000404DE">
      <w:tc>
        <w:tcPr>
          <w:tcW w:w="2263" w:type="dxa"/>
        </w:tcPr>
        <w:p w14:paraId="7A83498F" w14:textId="77777777" w:rsidR="000404DE" w:rsidRPr="00EA6FBC" w:rsidRDefault="000404DE" w:rsidP="00D56D0B">
          <w:pPr>
            <w:rPr>
              <w:rFonts w:cs="Arial"/>
              <w:sz w:val="16"/>
              <w:szCs w:val="16"/>
            </w:rPr>
          </w:pPr>
          <w:r w:rsidRPr="00EA6FBC">
            <w:rPr>
              <w:rFonts w:cs="Arial"/>
              <w:sz w:val="16"/>
              <w:szCs w:val="16"/>
            </w:rPr>
            <w:t>Innovationsfonden</w:t>
          </w:r>
        </w:p>
        <w:p w14:paraId="19A9FD92" w14:textId="77777777" w:rsidR="000404DE" w:rsidRPr="00EA6FBC" w:rsidRDefault="000404DE" w:rsidP="00237513">
          <w:pPr>
            <w:rPr>
              <w:rFonts w:cs="Arial"/>
              <w:sz w:val="16"/>
              <w:szCs w:val="16"/>
            </w:rPr>
          </w:pPr>
        </w:p>
      </w:tc>
      <w:tc>
        <w:tcPr>
          <w:tcW w:w="3261" w:type="dxa"/>
        </w:tcPr>
        <w:p w14:paraId="29717F04" w14:textId="77777777" w:rsidR="000404DE" w:rsidRPr="00EA6FBC" w:rsidRDefault="000404DE" w:rsidP="00D56D0B">
          <w:pPr>
            <w:rPr>
              <w:rFonts w:cs="Arial"/>
              <w:sz w:val="16"/>
              <w:szCs w:val="16"/>
            </w:rPr>
          </w:pPr>
          <w:r w:rsidRPr="00EA6FBC">
            <w:rPr>
              <w:rFonts w:cs="Arial"/>
              <w:sz w:val="16"/>
              <w:szCs w:val="16"/>
            </w:rPr>
            <w:t>Europahuset, Europaplads 2, 4. sal</w:t>
          </w:r>
        </w:p>
        <w:p w14:paraId="0222800B" w14:textId="18D242A7" w:rsidR="000404DE" w:rsidRPr="00EA6FBC" w:rsidRDefault="00F27529" w:rsidP="00D56D0B">
          <w:pPr>
            <w:rPr>
              <w:rFonts w:cs="Arial"/>
              <w:sz w:val="16"/>
              <w:szCs w:val="16"/>
            </w:rPr>
          </w:pPr>
          <w:r>
            <w:rPr>
              <w:rFonts w:cs="Arial"/>
              <w:sz w:val="16"/>
              <w:szCs w:val="16"/>
            </w:rPr>
            <w:t>8000 Aa</w:t>
          </w:r>
          <w:r w:rsidR="000404DE" w:rsidRPr="00EA6FBC">
            <w:rPr>
              <w:rFonts w:cs="Arial"/>
              <w:sz w:val="16"/>
              <w:szCs w:val="16"/>
            </w:rPr>
            <w:t>rhus</w:t>
          </w:r>
        </w:p>
      </w:tc>
      <w:tc>
        <w:tcPr>
          <w:tcW w:w="1984" w:type="dxa"/>
        </w:tcPr>
        <w:p w14:paraId="0096D355" w14:textId="77777777" w:rsidR="000404DE" w:rsidRPr="00EA6FBC" w:rsidRDefault="000404DE" w:rsidP="00D56D0B">
          <w:pPr>
            <w:rPr>
              <w:rFonts w:cs="Arial"/>
              <w:sz w:val="16"/>
              <w:szCs w:val="16"/>
            </w:rPr>
          </w:pPr>
        </w:p>
      </w:tc>
      <w:tc>
        <w:tcPr>
          <w:tcW w:w="2120" w:type="dxa"/>
        </w:tcPr>
        <w:p w14:paraId="3536133D" w14:textId="77777777" w:rsidR="000404DE" w:rsidRPr="00EA6FBC" w:rsidRDefault="000404DE" w:rsidP="00D56D0B">
          <w:pPr>
            <w:jc w:val="right"/>
            <w:rPr>
              <w:rFonts w:cs="Arial"/>
              <w:sz w:val="16"/>
              <w:szCs w:val="16"/>
            </w:rPr>
          </w:pPr>
          <w:r w:rsidRPr="00EA6FBC">
            <w:rPr>
              <w:rFonts w:cs="Arial"/>
              <w:sz w:val="16"/>
              <w:szCs w:val="16"/>
            </w:rPr>
            <w:t>Innovationsfonden.dk</w:t>
          </w:r>
        </w:p>
      </w:tc>
    </w:tr>
  </w:tbl>
  <w:p w14:paraId="12C19121" w14:textId="77777777" w:rsidR="000404DE" w:rsidRPr="00D56D0B" w:rsidRDefault="000404DE" w:rsidP="00D56D0B">
    <w:pPr>
      <w:pStyle w:val="Sidefod"/>
      <w:spacing w:line="240" w:lineRule="auto"/>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27678" w14:textId="77777777" w:rsidR="008D64D4" w:rsidRDefault="008D64D4" w:rsidP="009E4B94">
      <w:pPr>
        <w:spacing w:line="240" w:lineRule="auto"/>
      </w:pPr>
      <w:r>
        <w:separator/>
      </w:r>
    </w:p>
  </w:footnote>
  <w:footnote w:type="continuationSeparator" w:id="0">
    <w:p w14:paraId="13F637A3" w14:textId="77777777" w:rsidR="008D64D4" w:rsidRDefault="008D64D4" w:rsidP="009E4B94">
      <w:pPr>
        <w:spacing w:line="240" w:lineRule="auto"/>
      </w:pPr>
      <w:r>
        <w:continuationSeparator/>
      </w:r>
    </w:p>
  </w:footnote>
  <w:footnote w:id="1">
    <w:p w14:paraId="031527C9" w14:textId="0CECABF5" w:rsidR="00932218" w:rsidRPr="00D46981" w:rsidRDefault="00932218">
      <w:pPr>
        <w:pStyle w:val="Fodnotetekst"/>
        <w:rPr>
          <w:lang w:val="en-US"/>
        </w:rPr>
      </w:pPr>
      <w:r w:rsidRPr="00D46981">
        <w:rPr>
          <w:rStyle w:val="Fodnotehenvisning"/>
        </w:rPr>
        <w:footnoteRef/>
      </w:r>
      <w:r w:rsidRPr="00D46981">
        <w:rPr>
          <w:lang w:val="en-US"/>
        </w:rPr>
        <w:t xml:space="preserve"> 2 pct </w:t>
      </w:r>
      <w:r w:rsidR="00D46981" w:rsidRPr="00D46981">
        <w:rPr>
          <w:lang w:val="en-US"/>
        </w:rPr>
        <w:t>is allocated to administrative costs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67986" w14:textId="77777777" w:rsidR="000404DE" w:rsidRDefault="000404DE" w:rsidP="00CA72E9">
    <w:pPr>
      <w:pStyle w:val="Sidehoved"/>
    </w:pPr>
    <w:r>
      <w:rPr>
        <w:noProof/>
        <w:lang w:eastAsia="da-DK"/>
      </w:rPr>
      <w:drawing>
        <wp:anchor distT="0" distB="0" distL="114300" distR="114300" simplePos="0" relativeHeight="251680768" behindDoc="0" locked="0" layoutInCell="1" allowOverlap="1" wp14:anchorId="4D331000" wp14:editId="3AF9AC50">
          <wp:simplePos x="0" y="0"/>
          <wp:positionH relativeFrom="column">
            <wp:posOffset>3946525</wp:posOffset>
          </wp:positionH>
          <wp:positionV relativeFrom="paragraph">
            <wp:posOffset>92612</wp:posOffset>
          </wp:positionV>
          <wp:extent cx="2047875" cy="308610"/>
          <wp:effectExtent l="0" t="0" r="9525" b="0"/>
          <wp:wrapSquare wrapText="bothSides"/>
          <wp:docPr id="13"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novationsfonden_Logo_DK_Teal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47875" cy="308610"/>
                  </a:xfrm>
                  <a:prstGeom prst="rect">
                    <a:avLst/>
                  </a:prstGeom>
                </pic:spPr>
              </pic:pic>
            </a:graphicData>
          </a:graphic>
          <wp14:sizeRelH relativeFrom="margin">
            <wp14:pctWidth>0</wp14:pctWidth>
          </wp14:sizeRelH>
          <wp14:sizeRelV relativeFrom="margin">
            <wp14:pctHeight>0</wp14:pctHeight>
          </wp14:sizeRelV>
        </wp:anchor>
      </w:drawing>
    </w:r>
  </w:p>
  <w:p w14:paraId="7C90E8AF" w14:textId="77777777" w:rsidR="000404DE" w:rsidRDefault="000404DE" w:rsidP="00CA72E9">
    <w:pPr>
      <w:pStyle w:val="Sidehoved"/>
    </w:pPr>
  </w:p>
  <w:p w14:paraId="5E3B8E10" w14:textId="77777777" w:rsidR="000404DE" w:rsidRDefault="000404DE" w:rsidP="00CA72E9">
    <w:pPr>
      <w:pStyle w:val="Sidehoved"/>
    </w:pPr>
  </w:p>
  <w:p w14:paraId="2DC5EBD5" w14:textId="77777777" w:rsidR="000404DE" w:rsidRDefault="000404DE" w:rsidP="00CA72E9">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6F242" w14:textId="77777777" w:rsidR="000404DE" w:rsidRDefault="000404DE" w:rsidP="00DD40C9">
    <w:pPr>
      <w:pStyle w:val="Sidehoved"/>
    </w:pPr>
    <w:r>
      <w:rPr>
        <w:noProof/>
        <w:lang w:eastAsia="da-DK"/>
      </w:rPr>
      <w:drawing>
        <wp:anchor distT="0" distB="0" distL="114300" distR="114300" simplePos="0" relativeHeight="251678720" behindDoc="0" locked="0" layoutInCell="1" allowOverlap="1" wp14:anchorId="06C8DB7F" wp14:editId="62993B66">
          <wp:simplePos x="0" y="0"/>
          <wp:positionH relativeFrom="column">
            <wp:posOffset>3946525</wp:posOffset>
          </wp:positionH>
          <wp:positionV relativeFrom="paragraph">
            <wp:posOffset>92612</wp:posOffset>
          </wp:positionV>
          <wp:extent cx="2047875" cy="308610"/>
          <wp:effectExtent l="0" t="0" r="9525" b="0"/>
          <wp:wrapSquare wrapText="bothSides"/>
          <wp:docPr id="11"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novationsfonden_Logo_DK_Teal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47875" cy="308610"/>
                  </a:xfrm>
                  <a:prstGeom prst="rect">
                    <a:avLst/>
                  </a:prstGeom>
                </pic:spPr>
              </pic:pic>
            </a:graphicData>
          </a:graphic>
          <wp14:sizeRelH relativeFrom="margin">
            <wp14:pctWidth>0</wp14:pctWidth>
          </wp14:sizeRelH>
          <wp14:sizeRelV relativeFrom="margin">
            <wp14:pctHeight>0</wp14:pctHeight>
          </wp14:sizeRelV>
        </wp:anchor>
      </w:drawing>
    </w:r>
  </w:p>
  <w:p w14:paraId="5B28CC6B" w14:textId="77777777" w:rsidR="000404DE" w:rsidRDefault="000404DE" w:rsidP="00DD40C9">
    <w:pPr>
      <w:pStyle w:val="Sidehoved"/>
    </w:pPr>
  </w:p>
  <w:p w14:paraId="4736FF76" w14:textId="77777777" w:rsidR="000404DE" w:rsidRDefault="000404DE" w:rsidP="00DD40C9">
    <w:pPr>
      <w:pStyle w:val="Sidehoved"/>
    </w:pPr>
  </w:p>
  <w:p w14:paraId="23F31C7F" w14:textId="77777777" w:rsidR="000404DE" w:rsidRDefault="000404DE" w:rsidP="00DD40C9">
    <w:pPr>
      <w:pStyle w:val="Sidehoved"/>
    </w:pPr>
  </w:p>
  <w:p w14:paraId="40990AAE" w14:textId="77777777" w:rsidR="000404DE" w:rsidRDefault="000404DE" w:rsidP="00DD40C9">
    <w:pPr>
      <w:pStyle w:val="Sidehoved"/>
    </w:pPr>
  </w:p>
  <w:p w14:paraId="4A3B872F" w14:textId="77777777" w:rsidR="000404DE" w:rsidRDefault="000404DE" w:rsidP="00DD40C9">
    <w:pPr>
      <w:pStyle w:val="Sidehoved"/>
    </w:pPr>
  </w:p>
  <w:p w14:paraId="68BDE4F9" w14:textId="77777777" w:rsidR="000404DE" w:rsidRDefault="000404DE" w:rsidP="00DD40C9">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623E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8F83A5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6C66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D457C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6E9E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02305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234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6864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D2024C"/>
    <w:lvl w:ilvl="0">
      <w:start w:val="1"/>
      <w:numFmt w:val="decimal"/>
      <w:lvlText w:val="%1."/>
      <w:lvlJc w:val="left"/>
      <w:pPr>
        <w:tabs>
          <w:tab w:val="num" w:pos="360"/>
        </w:tabs>
        <w:ind w:left="360" w:hanging="360"/>
      </w:pPr>
    </w:lvl>
  </w:abstractNum>
  <w:abstractNum w:abstractNumId="9" w15:restartNumberingAfterBreak="0">
    <w:nsid w:val="030C0FB8"/>
    <w:multiLevelType w:val="hybridMultilevel"/>
    <w:tmpl w:val="772684E2"/>
    <w:lvl w:ilvl="0" w:tplc="6DE67FA4">
      <w:start w:val="1"/>
      <w:numFmt w:val="bullet"/>
      <w:lvlText w:val=""/>
      <w:lvlJc w:val="left"/>
      <w:pPr>
        <w:tabs>
          <w:tab w:val="num" w:pos="720"/>
        </w:tabs>
        <w:ind w:left="720" w:hanging="360"/>
      </w:pPr>
      <w:rPr>
        <w:rFonts w:ascii="Symbol" w:hAnsi="Symbol" w:hint="default"/>
      </w:rPr>
    </w:lvl>
    <w:lvl w:ilvl="1" w:tplc="5066CF30" w:tentative="1">
      <w:start w:val="1"/>
      <w:numFmt w:val="bullet"/>
      <w:lvlText w:val=""/>
      <w:lvlJc w:val="left"/>
      <w:pPr>
        <w:tabs>
          <w:tab w:val="num" w:pos="1440"/>
        </w:tabs>
        <w:ind w:left="1440" w:hanging="360"/>
      </w:pPr>
      <w:rPr>
        <w:rFonts w:ascii="Symbol" w:hAnsi="Symbol" w:hint="default"/>
      </w:rPr>
    </w:lvl>
    <w:lvl w:ilvl="2" w:tplc="12D83396" w:tentative="1">
      <w:start w:val="1"/>
      <w:numFmt w:val="bullet"/>
      <w:lvlText w:val=""/>
      <w:lvlJc w:val="left"/>
      <w:pPr>
        <w:tabs>
          <w:tab w:val="num" w:pos="2160"/>
        </w:tabs>
        <w:ind w:left="2160" w:hanging="360"/>
      </w:pPr>
      <w:rPr>
        <w:rFonts w:ascii="Symbol" w:hAnsi="Symbol" w:hint="default"/>
      </w:rPr>
    </w:lvl>
    <w:lvl w:ilvl="3" w:tplc="4DB453B0" w:tentative="1">
      <w:start w:val="1"/>
      <w:numFmt w:val="bullet"/>
      <w:lvlText w:val=""/>
      <w:lvlJc w:val="left"/>
      <w:pPr>
        <w:tabs>
          <w:tab w:val="num" w:pos="2880"/>
        </w:tabs>
        <w:ind w:left="2880" w:hanging="360"/>
      </w:pPr>
      <w:rPr>
        <w:rFonts w:ascii="Symbol" w:hAnsi="Symbol" w:hint="default"/>
      </w:rPr>
    </w:lvl>
    <w:lvl w:ilvl="4" w:tplc="E918F7AA" w:tentative="1">
      <w:start w:val="1"/>
      <w:numFmt w:val="bullet"/>
      <w:lvlText w:val=""/>
      <w:lvlJc w:val="left"/>
      <w:pPr>
        <w:tabs>
          <w:tab w:val="num" w:pos="3600"/>
        </w:tabs>
        <w:ind w:left="3600" w:hanging="360"/>
      </w:pPr>
      <w:rPr>
        <w:rFonts w:ascii="Symbol" w:hAnsi="Symbol" w:hint="default"/>
      </w:rPr>
    </w:lvl>
    <w:lvl w:ilvl="5" w:tplc="B84A661E" w:tentative="1">
      <w:start w:val="1"/>
      <w:numFmt w:val="bullet"/>
      <w:lvlText w:val=""/>
      <w:lvlJc w:val="left"/>
      <w:pPr>
        <w:tabs>
          <w:tab w:val="num" w:pos="4320"/>
        </w:tabs>
        <w:ind w:left="4320" w:hanging="360"/>
      </w:pPr>
      <w:rPr>
        <w:rFonts w:ascii="Symbol" w:hAnsi="Symbol" w:hint="default"/>
      </w:rPr>
    </w:lvl>
    <w:lvl w:ilvl="6" w:tplc="010433D4" w:tentative="1">
      <w:start w:val="1"/>
      <w:numFmt w:val="bullet"/>
      <w:lvlText w:val=""/>
      <w:lvlJc w:val="left"/>
      <w:pPr>
        <w:tabs>
          <w:tab w:val="num" w:pos="5040"/>
        </w:tabs>
        <w:ind w:left="5040" w:hanging="360"/>
      </w:pPr>
      <w:rPr>
        <w:rFonts w:ascii="Symbol" w:hAnsi="Symbol" w:hint="default"/>
      </w:rPr>
    </w:lvl>
    <w:lvl w:ilvl="7" w:tplc="B1F0BE36" w:tentative="1">
      <w:start w:val="1"/>
      <w:numFmt w:val="bullet"/>
      <w:lvlText w:val=""/>
      <w:lvlJc w:val="left"/>
      <w:pPr>
        <w:tabs>
          <w:tab w:val="num" w:pos="5760"/>
        </w:tabs>
        <w:ind w:left="5760" w:hanging="360"/>
      </w:pPr>
      <w:rPr>
        <w:rFonts w:ascii="Symbol" w:hAnsi="Symbol" w:hint="default"/>
      </w:rPr>
    </w:lvl>
    <w:lvl w:ilvl="8" w:tplc="AED0E9F8"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12934D4F"/>
    <w:multiLevelType w:val="hybridMultilevel"/>
    <w:tmpl w:val="06125D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13B11EDB"/>
    <w:multiLevelType w:val="hybridMultilevel"/>
    <w:tmpl w:val="A896F698"/>
    <w:lvl w:ilvl="0" w:tplc="B43AB5B0">
      <w:start w:val="7"/>
      <w:numFmt w:val="bullet"/>
      <w:lvlText w:val="•"/>
      <w:lvlJc w:val="left"/>
      <w:pPr>
        <w:ind w:left="1665" w:hanging="1305"/>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13B41159"/>
    <w:multiLevelType w:val="hybridMultilevel"/>
    <w:tmpl w:val="596A9A9C"/>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3" w15:restartNumberingAfterBreak="0">
    <w:nsid w:val="16074BF1"/>
    <w:multiLevelType w:val="hybridMultilevel"/>
    <w:tmpl w:val="638C6CF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25A27550"/>
    <w:multiLevelType w:val="hybridMultilevel"/>
    <w:tmpl w:val="EB000F86"/>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33BE4E69"/>
    <w:multiLevelType w:val="hybridMultilevel"/>
    <w:tmpl w:val="9B2670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34915829"/>
    <w:multiLevelType w:val="hybridMultilevel"/>
    <w:tmpl w:val="BD2A823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3DC27820"/>
    <w:multiLevelType w:val="hybridMultilevel"/>
    <w:tmpl w:val="7E70F102"/>
    <w:lvl w:ilvl="0" w:tplc="5B28686C">
      <w:start w:val="7"/>
      <w:numFmt w:val="bullet"/>
      <w:lvlText w:val="•"/>
      <w:lvlJc w:val="left"/>
      <w:pPr>
        <w:ind w:left="1665" w:hanging="1305"/>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41CB516C"/>
    <w:multiLevelType w:val="hybridMultilevel"/>
    <w:tmpl w:val="B194F63A"/>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47C80D1E"/>
    <w:multiLevelType w:val="hybridMultilevel"/>
    <w:tmpl w:val="54521F64"/>
    <w:lvl w:ilvl="0" w:tplc="4E8A73FE">
      <w:start w:val="7"/>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493A78A6"/>
    <w:multiLevelType w:val="hybridMultilevel"/>
    <w:tmpl w:val="79680FF8"/>
    <w:lvl w:ilvl="0" w:tplc="1A0CC294">
      <w:start w:val="1"/>
      <w:numFmt w:val="bullet"/>
      <w:lvlText w:val=""/>
      <w:lvlJc w:val="left"/>
      <w:pPr>
        <w:tabs>
          <w:tab w:val="num" w:pos="720"/>
        </w:tabs>
        <w:ind w:left="720" w:hanging="360"/>
      </w:pPr>
      <w:rPr>
        <w:rFonts w:ascii="Symbol" w:hAnsi="Symbol" w:hint="default"/>
      </w:rPr>
    </w:lvl>
    <w:lvl w:ilvl="1" w:tplc="5EAC4808" w:tentative="1">
      <w:start w:val="1"/>
      <w:numFmt w:val="bullet"/>
      <w:lvlText w:val=""/>
      <w:lvlJc w:val="left"/>
      <w:pPr>
        <w:tabs>
          <w:tab w:val="num" w:pos="1440"/>
        </w:tabs>
        <w:ind w:left="1440" w:hanging="360"/>
      </w:pPr>
      <w:rPr>
        <w:rFonts w:ascii="Symbol" w:hAnsi="Symbol" w:hint="default"/>
      </w:rPr>
    </w:lvl>
    <w:lvl w:ilvl="2" w:tplc="D6DE8CCE" w:tentative="1">
      <w:start w:val="1"/>
      <w:numFmt w:val="bullet"/>
      <w:lvlText w:val=""/>
      <w:lvlJc w:val="left"/>
      <w:pPr>
        <w:tabs>
          <w:tab w:val="num" w:pos="2160"/>
        </w:tabs>
        <w:ind w:left="2160" w:hanging="360"/>
      </w:pPr>
      <w:rPr>
        <w:rFonts w:ascii="Symbol" w:hAnsi="Symbol" w:hint="default"/>
      </w:rPr>
    </w:lvl>
    <w:lvl w:ilvl="3" w:tplc="50960B9C" w:tentative="1">
      <w:start w:val="1"/>
      <w:numFmt w:val="bullet"/>
      <w:lvlText w:val=""/>
      <w:lvlJc w:val="left"/>
      <w:pPr>
        <w:tabs>
          <w:tab w:val="num" w:pos="2880"/>
        </w:tabs>
        <w:ind w:left="2880" w:hanging="360"/>
      </w:pPr>
      <w:rPr>
        <w:rFonts w:ascii="Symbol" w:hAnsi="Symbol" w:hint="default"/>
      </w:rPr>
    </w:lvl>
    <w:lvl w:ilvl="4" w:tplc="C116FF7A" w:tentative="1">
      <w:start w:val="1"/>
      <w:numFmt w:val="bullet"/>
      <w:lvlText w:val=""/>
      <w:lvlJc w:val="left"/>
      <w:pPr>
        <w:tabs>
          <w:tab w:val="num" w:pos="3600"/>
        </w:tabs>
        <w:ind w:left="3600" w:hanging="360"/>
      </w:pPr>
      <w:rPr>
        <w:rFonts w:ascii="Symbol" w:hAnsi="Symbol" w:hint="default"/>
      </w:rPr>
    </w:lvl>
    <w:lvl w:ilvl="5" w:tplc="835AA45E" w:tentative="1">
      <w:start w:val="1"/>
      <w:numFmt w:val="bullet"/>
      <w:lvlText w:val=""/>
      <w:lvlJc w:val="left"/>
      <w:pPr>
        <w:tabs>
          <w:tab w:val="num" w:pos="4320"/>
        </w:tabs>
        <w:ind w:left="4320" w:hanging="360"/>
      </w:pPr>
      <w:rPr>
        <w:rFonts w:ascii="Symbol" w:hAnsi="Symbol" w:hint="default"/>
      </w:rPr>
    </w:lvl>
    <w:lvl w:ilvl="6" w:tplc="17D24E5C" w:tentative="1">
      <w:start w:val="1"/>
      <w:numFmt w:val="bullet"/>
      <w:lvlText w:val=""/>
      <w:lvlJc w:val="left"/>
      <w:pPr>
        <w:tabs>
          <w:tab w:val="num" w:pos="5040"/>
        </w:tabs>
        <w:ind w:left="5040" w:hanging="360"/>
      </w:pPr>
      <w:rPr>
        <w:rFonts w:ascii="Symbol" w:hAnsi="Symbol" w:hint="default"/>
      </w:rPr>
    </w:lvl>
    <w:lvl w:ilvl="7" w:tplc="89D07B0A" w:tentative="1">
      <w:start w:val="1"/>
      <w:numFmt w:val="bullet"/>
      <w:lvlText w:val=""/>
      <w:lvlJc w:val="left"/>
      <w:pPr>
        <w:tabs>
          <w:tab w:val="num" w:pos="5760"/>
        </w:tabs>
        <w:ind w:left="5760" w:hanging="360"/>
      </w:pPr>
      <w:rPr>
        <w:rFonts w:ascii="Symbol" w:hAnsi="Symbol" w:hint="default"/>
      </w:rPr>
    </w:lvl>
    <w:lvl w:ilvl="8" w:tplc="B1AE138C"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4F257AE2"/>
    <w:multiLevelType w:val="hybridMultilevel"/>
    <w:tmpl w:val="0EAA1074"/>
    <w:lvl w:ilvl="0" w:tplc="4E8A73FE">
      <w:start w:val="7"/>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5AD44E2A"/>
    <w:multiLevelType w:val="hybridMultilevel"/>
    <w:tmpl w:val="DFD452B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64414DE4"/>
    <w:multiLevelType w:val="hybridMultilevel"/>
    <w:tmpl w:val="D0B4406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67D51B7D"/>
    <w:multiLevelType w:val="hybridMultilevel"/>
    <w:tmpl w:val="6660DCF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762C53FF"/>
    <w:multiLevelType w:val="multilevel"/>
    <w:tmpl w:val="334A29C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A295A2B"/>
    <w:multiLevelType w:val="multilevel"/>
    <w:tmpl w:val="74E26696"/>
    <w:lvl w:ilvl="0">
      <w:start w:val="1"/>
      <w:numFmt w:val="bullet"/>
      <w:lvlRestart w:val="0"/>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4" w:hanging="284"/>
      </w:pPr>
      <w:rPr>
        <w:rFonts w:ascii="Symbol" w:hAnsi="Symbol" w:hint="default"/>
        <w:color w:val="auto"/>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color w:val="auto"/>
      </w:rPr>
    </w:lvl>
  </w:abstractNum>
  <w:abstractNum w:abstractNumId="27" w15:restartNumberingAfterBreak="0">
    <w:nsid w:val="7E20588C"/>
    <w:multiLevelType w:val="multilevel"/>
    <w:tmpl w:val="51246668"/>
    <w:lvl w:ilvl="0">
      <w:start w:val="1"/>
      <w:numFmt w:val="decimal"/>
      <w:pStyle w:val="Opstilling-talellerbogst"/>
      <w:lvlText w:val="%1."/>
      <w:lvlJc w:val="left"/>
      <w:pPr>
        <w:ind w:left="340" w:hanging="340"/>
      </w:pPr>
      <w:rPr>
        <w:rFonts w:hint="default"/>
      </w:rPr>
    </w:lvl>
    <w:lvl w:ilvl="1">
      <w:start w:val="1"/>
      <w:numFmt w:val="decimal"/>
      <w:lvlText w:val="%1.%2."/>
      <w:lvlJc w:val="left"/>
      <w:pPr>
        <w:ind w:left="964" w:hanging="624"/>
      </w:pPr>
      <w:rPr>
        <w:rFonts w:hint="default"/>
      </w:rPr>
    </w:lvl>
    <w:lvl w:ilvl="2">
      <w:start w:val="1"/>
      <w:numFmt w:val="decimal"/>
      <w:lvlText w:val="%1.%2.%3."/>
      <w:lvlJc w:val="left"/>
      <w:pPr>
        <w:ind w:left="1588" w:hanging="624"/>
      </w:pPr>
      <w:rPr>
        <w:rFonts w:hint="default"/>
      </w:rPr>
    </w:lvl>
    <w:lvl w:ilvl="3">
      <w:start w:val="1"/>
      <w:numFmt w:val="decimal"/>
      <w:lvlText w:val="%1.%2.%3.%4."/>
      <w:lvlJc w:val="left"/>
      <w:pPr>
        <w:ind w:left="2381" w:hanging="793"/>
      </w:pPr>
      <w:rPr>
        <w:rFonts w:hint="default"/>
      </w:rPr>
    </w:lvl>
    <w:lvl w:ilvl="4">
      <w:start w:val="1"/>
      <w:numFmt w:val="decimal"/>
      <w:lvlText w:val="%1.%2.%3.%4.%5."/>
      <w:lvlJc w:val="left"/>
      <w:pPr>
        <w:ind w:left="2552" w:hanging="964"/>
      </w:pPr>
      <w:rPr>
        <w:rFonts w:hint="default"/>
      </w:rPr>
    </w:lvl>
    <w:lvl w:ilvl="5">
      <w:start w:val="1"/>
      <w:numFmt w:val="decimal"/>
      <w:lvlText w:val="%1.%2.%3.%4.%5.%6."/>
      <w:lvlJc w:val="left"/>
      <w:pPr>
        <w:ind w:left="2552" w:hanging="964"/>
      </w:pPr>
      <w:rPr>
        <w:rFonts w:hint="default"/>
      </w:rPr>
    </w:lvl>
    <w:lvl w:ilvl="6">
      <w:start w:val="1"/>
      <w:numFmt w:val="decimal"/>
      <w:lvlText w:val="%1.%2.%3.%4.%5.%6.%7."/>
      <w:lvlJc w:val="left"/>
      <w:pPr>
        <w:ind w:left="3119" w:hanging="1531"/>
      </w:pPr>
      <w:rPr>
        <w:rFonts w:hint="default"/>
      </w:rPr>
    </w:lvl>
    <w:lvl w:ilvl="7">
      <w:start w:val="1"/>
      <w:numFmt w:val="decimal"/>
      <w:lvlText w:val="%1.%2.%3.%4.%5.%6.%7.%8."/>
      <w:lvlJc w:val="left"/>
      <w:pPr>
        <w:ind w:left="3175" w:hanging="1587"/>
      </w:pPr>
      <w:rPr>
        <w:rFonts w:hint="default"/>
      </w:rPr>
    </w:lvl>
    <w:lvl w:ilvl="8">
      <w:start w:val="1"/>
      <w:numFmt w:val="decimal"/>
      <w:lvlText w:val="%1.%2.%3.%4.%5.%6.%7.%8.%9."/>
      <w:lvlJc w:val="left"/>
      <w:pPr>
        <w:ind w:left="3289" w:hanging="1701"/>
      </w:pPr>
      <w:rPr>
        <w:rFonts w:hint="default"/>
      </w:rPr>
    </w:lvl>
  </w:abstractNum>
  <w:abstractNum w:abstractNumId="28" w15:restartNumberingAfterBreak="0">
    <w:nsid w:val="7FB354B8"/>
    <w:multiLevelType w:val="multilevel"/>
    <w:tmpl w:val="372283E4"/>
    <w:lvl w:ilvl="0">
      <w:start w:val="1"/>
      <w:numFmt w:val="bullet"/>
      <w:pStyle w:val="Opstilling-punkttegn"/>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4" w:hanging="284"/>
      </w:pPr>
      <w:rPr>
        <w:rFonts w:ascii="Symbol" w:hAnsi="Symbol" w:hint="default"/>
        <w:color w:val="auto"/>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color w:val="auto"/>
      </w:rPr>
    </w:lvl>
  </w:abstractNum>
  <w:num w:numId="1" w16cid:durableId="1128016360">
    <w:abstractNumId w:val="28"/>
  </w:num>
  <w:num w:numId="2" w16cid:durableId="697237988">
    <w:abstractNumId w:val="7"/>
  </w:num>
  <w:num w:numId="3" w16cid:durableId="414939529">
    <w:abstractNumId w:val="6"/>
  </w:num>
  <w:num w:numId="4" w16cid:durableId="1262841247">
    <w:abstractNumId w:val="5"/>
  </w:num>
  <w:num w:numId="5" w16cid:durableId="200019723">
    <w:abstractNumId w:val="4"/>
  </w:num>
  <w:num w:numId="6" w16cid:durableId="1852917330">
    <w:abstractNumId w:val="27"/>
  </w:num>
  <w:num w:numId="7" w16cid:durableId="239216018">
    <w:abstractNumId w:val="3"/>
  </w:num>
  <w:num w:numId="8" w16cid:durableId="123471785">
    <w:abstractNumId w:val="2"/>
  </w:num>
  <w:num w:numId="9" w16cid:durableId="228728666">
    <w:abstractNumId w:val="1"/>
  </w:num>
  <w:num w:numId="10" w16cid:durableId="929968835">
    <w:abstractNumId w:val="0"/>
  </w:num>
  <w:num w:numId="11" w16cid:durableId="1150639343">
    <w:abstractNumId w:val="8"/>
  </w:num>
  <w:num w:numId="12" w16cid:durableId="1280259400">
    <w:abstractNumId w:val="27"/>
    <w:lvlOverride w:ilvl="0">
      <w:lvl w:ilvl="0">
        <w:start w:val="1"/>
        <w:numFmt w:val="decimal"/>
        <w:pStyle w:val="Opstilling-talellerbogst"/>
        <w:lvlText w:val="%1."/>
        <w:lvlJc w:val="left"/>
        <w:pPr>
          <w:ind w:left="340" w:hanging="340"/>
        </w:pPr>
        <w:rPr>
          <w:rFonts w:hint="default"/>
        </w:rPr>
      </w:lvl>
    </w:lvlOverride>
    <w:lvlOverride w:ilvl="1">
      <w:lvl w:ilvl="1">
        <w:start w:val="1"/>
        <w:numFmt w:val="decimal"/>
        <w:lvlText w:val="%1.%2."/>
        <w:lvlJc w:val="left"/>
        <w:pPr>
          <w:ind w:left="964" w:hanging="624"/>
        </w:pPr>
        <w:rPr>
          <w:rFonts w:hint="default"/>
        </w:rPr>
      </w:lvl>
    </w:lvlOverride>
    <w:lvlOverride w:ilvl="2">
      <w:lvl w:ilvl="2">
        <w:start w:val="1"/>
        <w:numFmt w:val="decimal"/>
        <w:lvlText w:val="%1.%2.%3."/>
        <w:lvlJc w:val="left"/>
        <w:pPr>
          <w:ind w:left="1588" w:hanging="624"/>
        </w:pPr>
        <w:rPr>
          <w:rFonts w:hint="default"/>
        </w:rPr>
      </w:lvl>
    </w:lvlOverride>
    <w:lvlOverride w:ilvl="3">
      <w:lvl w:ilvl="3">
        <w:start w:val="1"/>
        <w:numFmt w:val="decimal"/>
        <w:lvlText w:val="%1.%2.%3.%4."/>
        <w:lvlJc w:val="left"/>
        <w:pPr>
          <w:ind w:left="2381" w:hanging="793"/>
        </w:pPr>
        <w:rPr>
          <w:rFonts w:hint="default"/>
        </w:rPr>
      </w:lvl>
    </w:lvlOverride>
    <w:lvlOverride w:ilvl="4">
      <w:lvl w:ilvl="4">
        <w:start w:val="1"/>
        <w:numFmt w:val="decimal"/>
        <w:lvlText w:val="%1.%2.%3.%4.%5."/>
        <w:lvlJc w:val="left"/>
        <w:pPr>
          <w:ind w:left="2552" w:hanging="964"/>
        </w:pPr>
        <w:rPr>
          <w:rFonts w:hint="default"/>
        </w:rPr>
      </w:lvl>
    </w:lvlOverride>
    <w:lvlOverride w:ilvl="5">
      <w:lvl w:ilvl="5">
        <w:start w:val="1"/>
        <w:numFmt w:val="decimal"/>
        <w:lvlText w:val="%1.%2.%3.%4.%5.%6."/>
        <w:lvlJc w:val="left"/>
        <w:pPr>
          <w:ind w:left="2665" w:hanging="1077"/>
        </w:pPr>
        <w:rPr>
          <w:rFonts w:hint="default"/>
        </w:rPr>
      </w:lvl>
    </w:lvlOverride>
    <w:lvlOverride w:ilvl="6">
      <w:lvl w:ilvl="6">
        <w:start w:val="1"/>
        <w:numFmt w:val="decimal"/>
        <w:lvlText w:val="%1.%2.%3.%4.%5.%6.%7."/>
        <w:lvlJc w:val="left"/>
        <w:pPr>
          <w:ind w:left="2892" w:hanging="1304"/>
        </w:pPr>
        <w:rPr>
          <w:rFonts w:hint="default"/>
        </w:rPr>
      </w:lvl>
    </w:lvlOverride>
    <w:lvlOverride w:ilvl="7">
      <w:lvl w:ilvl="7">
        <w:start w:val="1"/>
        <w:numFmt w:val="decimal"/>
        <w:lvlText w:val="%1.%2.%3.%4.%5.%6.%7.%8."/>
        <w:lvlJc w:val="left"/>
        <w:pPr>
          <w:ind w:left="3119" w:hanging="1531"/>
        </w:pPr>
        <w:rPr>
          <w:rFonts w:hint="default"/>
        </w:rPr>
      </w:lvl>
    </w:lvlOverride>
    <w:lvlOverride w:ilvl="8">
      <w:lvl w:ilvl="8">
        <w:start w:val="1"/>
        <w:numFmt w:val="decimal"/>
        <w:lvlText w:val="%1.%2.%3.%4.%5.%6.%7.%8.%9."/>
        <w:lvlJc w:val="left"/>
        <w:pPr>
          <w:ind w:left="3345" w:hanging="1757"/>
        </w:pPr>
        <w:rPr>
          <w:rFonts w:hint="default"/>
        </w:rPr>
      </w:lvl>
    </w:lvlOverride>
  </w:num>
  <w:num w:numId="13" w16cid:durableId="1166214091">
    <w:abstractNumId w:val="26"/>
  </w:num>
  <w:num w:numId="14" w16cid:durableId="1060517160">
    <w:abstractNumId w:val="23"/>
  </w:num>
  <w:num w:numId="15" w16cid:durableId="1804082394">
    <w:abstractNumId w:val="11"/>
  </w:num>
  <w:num w:numId="16" w16cid:durableId="1566407696">
    <w:abstractNumId w:val="19"/>
  </w:num>
  <w:num w:numId="17" w16cid:durableId="1280137628">
    <w:abstractNumId w:val="21"/>
  </w:num>
  <w:num w:numId="18" w16cid:durableId="709497954">
    <w:abstractNumId w:val="17"/>
  </w:num>
  <w:num w:numId="19" w16cid:durableId="304816042">
    <w:abstractNumId w:val="25"/>
  </w:num>
  <w:num w:numId="20" w16cid:durableId="1227451835">
    <w:abstractNumId w:val="24"/>
  </w:num>
  <w:num w:numId="21" w16cid:durableId="1940329850">
    <w:abstractNumId w:val="18"/>
  </w:num>
  <w:num w:numId="22" w16cid:durableId="695232736">
    <w:abstractNumId w:val="22"/>
  </w:num>
  <w:num w:numId="23" w16cid:durableId="387800979">
    <w:abstractNumId w:val="15"/>
  </w:num>
  <w:num w:numId="24" w16cid:durableId="1825513919">
    <w:abstractNumId w:val="20"/>
  </w:num>
  <w:num w:numId="25" w16cid:durableId="161044547">
    <w:abstractNumId w:val="12"/>
  </w:num>
  <w:num w:numId="26" w16cid:durableId="1705860958">
    <w:abstractNumId w:val="14"/>
  </w:num>
  <w:num w:numId="27" w16cid:durableId="1156343247">
    <w:abstractNumId w:val="9"/>
  </w:num>
  <w:num w:numId="28" w16cid:durableId="2086145517">
    <w:abstractNumId w:val="10"/>
  </w:num>
  <w:num w:numId="29" w16cid:durableId="1955674605">
    <w:abstractNumId w:val="13"/>
  </w:num>
  <w:num w:numId="30" w16cid:durableId="6237377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4E6"/>
    <w:rsid w:val="00004865"/>
    <w:rsid w:val="000168E4"/>
    <w:rsid w:val="00022F04"/>
    <w:rsid w:val="00030935"/>
    <w:rsid w:val="0003093E"/>
    <w:rsid w:val="000404DE"/>
    <w:rsid w:val="0004348E"/>
    <w:rsid w:val="000437AD"/>
    <w:rsid w:val="00051D27"/>
    <w:rsid w:val="00060F5A"/>
    <w:rsid w:val="00062142"/>
    <w:rsid w:val="00062D34"/>
    <w:rsid w:val="000731DA"/>
    <w:rsid w:val="00076709"/>
    <w:rsid w:val="00082106"/>
    <w:rsid w:val="00083CDE"/>
    <w:rsid w:val="00090673"/>
    <w:rsid w:val="0009210C"/>
    <w:rsid w:val="00094ABD"/>
    <w:rsid w:val="000A035C"/>
    <w:rsid w:val="000A5D0F"/>
    <w:rsid w:val="000A7AA3"/>
    <w:rsid w:val="000B25A1"/>
    <w:rsid w:val="000B3B75"/>
    <w:rsid w:val="000B5766"/>
    <w:rsid w:val="000C7423"/>
    <w:rsid w:val="000D1178"/>
    <w:rsid w:val="000D1A45"/>
    <w:rsid w:val="000D2BF5"/>
    <w:rsid w:val="000D447C"/>
    <w:rsid w:val="000D58C0"/>
    <w:rsid w:val="000D6DA3"/>
    <w:rsid w:val="000E0C05"/>
    <w:rsid w:val="000E4BC0"/>
    <w:rsid w:val="000F1658"/>
    <w:rsid w:val="000F3D05"/>
    <w:rsid w:val="00100585"/>
    <w:rsid w:val="0012426B"/>
    <w:rsid w:val="00126304"/>
    <w:rsid w:val="0013244F"/>
    <w:rsid w:val="00133007"/>
    <w:rsid w:val="0013413C"/>
    <w:rsid w:val="00134629"/>
    <w:rsid w:val="001349B6"/>
    <w:rsid w:val="00141823"/>
    <w:rsid w:val="00141D2B"/>
    <w:rsid w:val="00143152"/>
    <w:rsid w:val="00161CCB"/>
    <w:rsid w:val="00170BD4"/>
    <w:rsid w:val="00170F11"/>
    <w:rsid w:val="0017192B"/>
    <w:rsid w:val="00182651"/>
    <w:rsid w:val="001847AC"/>
    <w:rsid w:val="001916F6"/>
    <w:rsid w:val="00193305"/>
    <w:rsid w:val="001A0995"/>
    <w:rsid w:val="001B376D"/>
    <w:rsid w:val="001B4851"/>
    <w:rsid w:val="001B72A9"/>
    <w:rsid w:val="001C081E"/>
    <w:rsid w:val="001C5617"/>
    <w:rsid w:val="001C7558"/>
    <w:rsid w:val="001D3C12"/>
    <w:rsid w:val="001D511A"/>
    <w:rsid w:val="001D5E66"/>
    <w:rsid w:val="001E45CC"/>
    <w:rsid w:val="001F3842"/>
    <w:rsid w:val="00204763"/>
    <w:rsid w:val="00213C0C"/>
    <w:rsid w:val="00214B73"/>
    <w:rsid w:val="00222623"/>
    <w:rsid w:val="00230631"/>
    <w:rsid w:val="00237513"/>
    <w:rsid w:val="002430D3"/>
    <w:rsid w:val="0024456B"/>
    <w:rsid w:val="00244D70"/>
    <w:rsid w:val="00251846"/>
    <w:rsid w:val="002531A3"/>
    <w:rsid w:val="00253B35"/>
    <w:rsid w:val="00261042"/>
    <w:rsid w:val="00264990"/>
    <w:rsid w:val="002748F8"/>
    <w:rsid w:val="00276032"/>
    <w:rsid w:val="0027611A"/>
    <w:rsid w:val="002815D8"/>
    <w:rsid w:val="0029514D"/>
    <w:rsid w:val="002A04A0"/>
    <w:rsid w:val="002A0B1B"/>
    <w:rsid w:val="002A480E"/>
    <w:rsid w:val="002A5F32"/>
    <w:rsid w:val="002A60C1"/>
    <w:rsid w:val="002C13E6"/>
    <w:rsid w:val="002C5934"/>
    <w:rsid w:val="002D574E"/>
    <w:rsid w:val="002D5FE3"/>
    <w:rsid w:val="002D670D"/>
    <w:rsid w:val="002E74A4"/>
    <w:rsid w:val="002F37DA"/>
    <w:rsid w:val="002F73F7"/>
    <w:rsid w:val="00300225"/>
    <w:rsid w:val="003005F0"/>
    <w:rsid w:val="0030689D"/>
    <w:rsid w:val="00311D7E"/>
    <w:rsid w:val="00317F1E"/>
    <w:rsid w:val="00323CA8"/>
    <w:rsid w:val="00341DC2"/>
    <w:rsid w:val="0034424E"/>
    <w:rsid w:val="00347B18"/>
    <w:rsid w:val="00350F3B"/>
    <w:rsid w:val="00366929"/>
    <w:rsid w:val="00372A1A"/>
    <w:rsid w:val="00381565"/>
    <w:rsid w:val="0039061B"/>
    <w:rsid w:val="003911D6"/>
    <w:rsid w:val="003919AA"/>
    <w:rsid w:val="00392A2F"/>
    <w:rsid w:val="00392E47"/>
    <w:rsid w:val="0039496F"/>
    <w:rsid w:val="00394A62"/>
    <w:rsid w:val="00394D91"/>
    <w:rsid w:val="003A0EF7"/>
    <w:rsid w:val="003A7433"/>
    <w:rsid w:val="003A78B4"/>
    <w:rsid w:val="003B078A"/>
    <w:rsid w:val="003B10D8"/>
    <w:rsid w:val="003B35B0"/>
    <w:rsid w:val="003B4673"/>
    <w:rsid w:val="003B559F"/>
    <w:rsid w:val="003C446B"/>
    <w:rsid w:val="003C4F9F"/>
    <w:rsid w:val="003C60F1"/>
    <w:rsid w:val="003E29CF"/>
    <w:rsid w:val="00407B8F"/>
    <w:rsid w:val="004139B9"/>
    <w:rsid w:val="00424709"/>
    <w:rsid w:val="00424AD9"/>
    <w:rsid w:val="00425F7D"/>
    <w:rsid w:val="00434215"/>
    <w:rsid w:val="00435160"/>
    <w:rsid w:val="0044179D"/>
    <w:rsid w:val="00444413"/>
    <w:rsid w:val="004472FF"/>
    <w:rsid w:val="004504B8"/>
    <w:rsid w:val="0045054F"/>
    <w:rsid w:val="004528FB"/>
    <w:rsid w:val="00454771"/>
    <w:rsid w:val="00457F46"/>
    <w:rsid w:val="00471BFC"/>
    <w:rsid w:val="0048009A"/>
    <w:rsid w:val="00482D57"/>
    <w:rsid w:val="004854E1"/>
    <w:rsid w:val="004911EE"/>
    <w:rsid w:val="00496B5C"/>
    <w:rsid w:val="00497CFC"/>
    <w:rsid w:val="004A7B38"/>
    <w:rsid w:val="004B587C"/>
    <w:rsid w:val="004C01B2"/>
    <w:rsid w:val="004C4CE0"/>
    <w:rsid w:val="004C7974"/>
    <w:rsid w:val="004D0B97"/>
    <w:rsid w:val="004D24BB"/>
    <w:rsid w:val="004D397E"/>
    <w:rsid w:val="004D7D73"/>
    <w:rsid w:val="004E044D"/>
    <w:rsid w:val="004E39D1"/>
    <w:rsid w:val="004E3EE1"/>
    <w:rsid w:val="004F14CD"/>
    <w:rsid w:val="004F3936"/>
    <w:rsid w:val="004F6611"/>
    <w:rsid w:val="005002DC"/>
    <w:rsid w:val="00516D63"/>
    <w:rsid w:val="005227A1"/>
    <w:rsid w:val="00522E9E"/>
    <w:rsid w:val="005279A9"/>
    <w:rsid w:val="0053240F"/>
    <w:rsid w:val="005328D9"/>
    <w:rsid w:val="00533CE4"/>
    <w:rsid w:val="00535461"/>
    <w:rsid w:val="00546A0F"/>
    <w:rsid w:val="0055273C"/>
    <w:rsid w:val="00554F89"/>
    <w:rsid w:val="00572788"/>
    <w:rsid w:val="00575CDA"/>
    <w:rsid w:val="005824A5"/>
    <w:rsid w:val="00591256"/>
    <w:rsid w:val="005921D4"/>
    <w:rsid w:val="00593BD7"/>
    <w:rsid w:val="005A1296"/>
    <w:rsid w:val="005A2641"/>
    <w:rsid w:val="005A28D4"/>
    <w:rsid w:val="005A3526"/>
    <w:rsid w:val="005B7F94"/>
    <w:rsid w:val="005C47E5"/>
    <w:rsid w:val="005C4E95"/>
    <w:rsid w:val="005C5F97"/>
    <w:rsid w:val="005E08F3"/>
    <w:rsid w:val="005E1144"/>
    <w:rsid w:val="005E5E67"/>
    <w:rsid w:val="005E7729"/>
    <w:rsid w:val="005F1580"/>
    <w:rsid w:val="005F3ED8"/>
    <w:rsid w:val="005F4250"/>
    <w:rsid w:val="00603B19"/>
    <w:rsid w:val="00605A4A"/>
    <w:rsid w:val="00606F87"/>
    <w:rsid w:val="00612003"/>
    <w:rsid w:val="00624BA3"/>
    <w:rsid w:val="00626926"/>
    <w:rsid w:val="00630E72"/>
    <w:rsid w:val="0065480D"/>
    <w:rsid w:val="00655B49"/>
    <w:rsid w:val="00657A39"/>
    <w:rsid w:val="0066263C"/>
    <w:rsid w:val="00665E27"/>
    <w:rsid w:val="0067547C"/>
    <w:rsid w:val="00675D1C"/>
    <w:rsid w:val="00681D83"/>
    <w:rsid w:val="006832A2"/>
    <w:rsid w:val="006900C2"/>
    <w:rsid w:val="006965EC"/>
    <w:rsid w:val="00696608"/>
    <w:rsid w:val="006A0371"/>
    <w:rsid w:val="006A112B"/>
    <w:rsid w:val="006A3347"/>
    <w:rsid w:val="006A58FB"/>
    <w:rsid w:val="006A6545"/>
    <w:rsid w:val="006A7CF9"/>
    <w:rsid w:val="006B30A9"/>
    <w:rsid w:val="006B3401"/>
    <w:rsid w:val="006B6C4C"/>
    <w:rsid w:val="006C6863"/>
    <w:rsid w:val="006D3E40"/>
    <w:rsid w:val="006D5823"/>
    <w:rsid w:val="006E070C"/>
    <w:rsid w:val="006E587D"/>
    <w:rsid w:val="006F0DDC"/>
    <w:rsid w:val="006F3EE9"/>
    <w:rsid w:val="006F726E"/>
    <w:rsid w:val="0070267E"/>
    <w:rsid w:val="00703762"/>
    <w:rsid w:val="00703D3C"/>
    <w:rsid w:val="00706E32"/>
    <w:rsid w:val="00707565"/>
    <w:rsid w:val="007117D6"/>
    <w:rsid w:val="00713E4E"/>
    <w:rsid w:val="0073205F"/>
    <w:rsid w:val="00736807"/>
    <w:rsid w:val="00750134"/>
    <w:rsid w:val="00750E66"/>
    <w:rsid w:val="00752646"/>
    <w:rsid w:val="00753668"/>
    <w:rsid w:val="007546AF"/>
    <w:rsid w:val="007559CB"/>
    <w:rsid w:val="007624B4"/>
    <w:rsid w:val="007625A2"/>
    <w:rsid w:val="00762AE1"/>
    <w:rsid w:val="00765934"/>
    <w:rsid w:val="00766D99"/>
    <w:rsid w:val="007670E7"/>
    <w:rsid w:val="0077522F"/>
    <w:rsid w:val="00777744"/>
    <w:rsid w:val="007805AD"/>
    <w:rsid w:val="00791B73"/>
    <w:rsid w:val="00791F48"/>
    <w:rsid w:val="00797FED"/>
    <w:rsid w:val="007A7873"/>
    <w:rsid w:val="007B1039"/>
    <w:rsid w:val="007B12D7"/>
    <w:rsid w:val="007C5784"/>
    <w:rsid w:val="007C6834"/>
    <w:rsid w:val="007E0A30"/>
    <w:rsid w:val="007E1D69"/>
    <w:rsid w:val="007E2770"/>
    <w:rsid w:val="007E373C"/>
    <w:rsid w:val="007F2064"/>
    <w:rsid w:val="007F7DA7"/>
    <w:rsid w:val="00801427"/>
    <w:rsid w:val="00801B8D"/>
    <w:rsid w:val="008050BF"/>
    <w:rsid w:val="008059B9"/>
    <w:rsid w:val="008231F0"/>
    <w:rsid w:val="00827426"/>
    <w:rsid w:val="00844D54"/>
    <w:rsid w:val="008526A0"/>
    <w:rsid w:val="00864F02"/>
    <w:rsid w:val="00871D3C"/>
    <w:rsid w:val="00876448"/>
    <w:rsid w:val="00880A4D"/>
    <w:rsid w:val="00881D47"/>
    <w:rsid w:val="00892D08"/>
    <w:rsid w:val="00893791"/>
    <w:rsid w:val="00894F6B"/>
    <w:rsid w:val="008A1269"/>
    <w:rsid w:val="008D0C58"/>
    <w:rsid w:val="008D552D"/>
    <w:rsid w:val="008D64D4"/>
    <w:rsid w:val="008E03D3"/>
    <w:rsid w:val="008E4455"/>
    <w:rsid w:val="008E5A6D"/>
    <w:rsid w:val="008F235D"/>
    <w:rsid w:val="008F32DF"/>
    <w:rsid w:val="008F3560"/>
    <w:rsid w:val="008F4D20"/>
    <w:rsid w:val="008F65B7"/>
    <w:rsid w:val="00913F7F"/>
    <w:rsid w:val="00915147"/>
    <w:rsid w:val="009212A0"/>
    <w:rsid w:val="00921F77"/>
    <w:rsid w:val="009273CC"/>
    <w:rsid w:val="009306DA"/>
    <w:rsid w:val="00932218"/>
    <w:rsid w:val="0094460E"/>
    <w:rsid w:val="00946083"/>
    <w:rsid w:val="0094673B"/>
    <w:rsid w:val="009476B6"/>
    <w:rsid w:val="00951B25"/>
    <w:rsid w:val="00953A3F"/>
    <w:rsid w:val="0096419C"/>
    <w:rsid w:val="00966EEB"/>
    <w:rsid w:val="009737E4"/>
    <w:rsid w:val="0097501F"/>
    <w:rsid w:val="0098307B"/>
    <w:rsid w:val="00983B74"/>
    <w:rsid w:val="00984C50"/>
    <w:rsid w:val="00990263"/>
    <w:rsid w:val="00996B18"/>
    <w:rsid w:val="009A02A4"/>
    <w:rsid w:val="009A0CD7"/>
    <w:rsid w:val="009A4CCC"/>
    <w:rsid w:val="009A529B"/>
    <w:rsid w:val="009B430C"/>
    <w:rsid w:val="009B6DB5"/>
    <w:rsid w:val="009C1B45"/>
    <w:rsid w:val="009D0D45"/>
    <w:rsid w:val="009D45B1"/>
    <w:rsid w:val="009D735F"/>
    <w:rsid w:val="009E2F7D"/>
    <w:rsid w:val="009E4B94"/>
    <w:rsid w:val="009F1B4D"/>
    <w:rsid w:val="00A041DE"/>
    <w:rsid w:val="00A06344"/>
    <w:rsid w:val="00A30588"/>
    <w:rsid w:val="00A3674F"/>
    <w:rsid w:val="00A40CB5"/>
    <w:rsid w:val="00A41859"/>
    <w:rsid w:val="00A452F0"/>
    <w:rsid w:val="00A45850"/>
    <w:rsid w:val="00A478E7"/>
    <w:rsid w:val="00A51186"/>
    <w:rsid w:val="00A623B6"/>
    <w:rsid w:val="00A66902"/>
    <w:rsid w:val="00A713E2"/>
    <w:rsid w:val="00A72593"/>
    <w:rsid w:val="00A74E69"/>
    <w:rsid w:val="00A845C6"/>
    <w:rsid w:val="00A84E38"/>
    <w:rsid w:val="00A9066B"/>
    <w:rsid w:val="00A92709"/>
    <w:rsid w:val="00A942F8"/>
    <w:rsid w:val="00A945F2"/>
    <w:rsid w:val="00A973CD"/>
    <w:rsid w:val="00A97785"/>
    <w:rsid w:val="00A97A84"/>
    <w:rsid w:val="00AA16D5"/>
    <w:rsid w:val="00AA2E08"/>
    <w:rsid w:val="00AA3FBE"/>
    <w:rsid w:val="00AB3311"/>
    <w:rsid w:val="00AB4582"/>
    <w:rsid w:val="00AC102A"/>
    <w:rsid w:val="00AC774D"/>
    <w:rsid w:val="00AE221E"/>
    <w:rsid w:val="00AE30E6"/>
    <w:rsid w:val="00AF01CA"/>
    <w:rsid w:val="00AF096D"/>
    <w:rsid w:val="00AF1CCD"/>
    <w:rsid w:val="00AF1D02"/>
    <w:rsid w:val="00B00D92"/>
    <w:rsid w:val="00B03763"/>
    <w:rsid w:val="00B1145D"/>
    <w:rsid w:val="00B15AD1"/>
    <w:rsid w:val="00B174E6"/>
    <w:rsid w:val="00B23D28"/>
    <w:rsid w:val="00B24627"/>
    <w:rsid w:val="00B2542A"/>
    <w:rsid w:val="00B32D9C"/>
    <w:rsid w:val="00B32FD2"/>
    <w:rsid w:val="00B3370B"/>
    <w:rsid w:val="00B37600"/>
    <w:rsid w:val="00B37EC8"/>
    <w:rsid w:val="00B44DD4"/>
    <w:rsid w:val="00B471D5"/>
    <w:rsid w:val="00B52E55"/>
    <w:rsid w:val="00B557F9"/>
    <w:rsid w:val="00B56266"/>
    <w:rsid w:val="00B745C7"/>
    <w:rsid w:val="00B749B7"/>
    <w:rsid w:val="00B84745"/>
    <w:rsid w:val="00B85C9C"/>
    <w:rsid w:val="00B90098"/>
    <w:rsid w:val="00B967E1"/>
    <w:rsid w:val="00BA291A"/>
    <w:rsid w:val="00BB02CB"/>
    <w:rsid w:val="00BB2BFD"/>
    <w:rsid w:val="00BB3867"/>
    <w:rsid w:val="00BB4255"/>
    <w:rsid w:val="00BB4AB1"/>
    <w:rsid w:val="00BC00E4"/>
    <w:rsid w:val="00BC5793"/>
    <w:rsid w:val="00BC6226"/>
    <w:rsid w:val="00BD3E45"/>
    <w:rsid w:val="00BD4B87"/>
    <w:rsid w:val="00BD6E49"/>
    <w:rsid w:val="00BD7A0B"/>
    <w:rsid w:val="00BE34E8"/>
    <w:rsid w:val="00BE5FEB"/>
    <w:rsid w:val="00BF51B0"/>
    <w:rsid w:val="00BF5DC1"/>
    <w:rsid w:val="00BF739B"/>
    <w:rsid w:val="00C02658"/>
    <w:rsid w:val="00C02CEC"/>
    <w:rsid w:val="00C07DA4"/>
    <w:rsid w:val="00C14063"/>
    <w:rsid w:val="00C25822"/>
    <w:rsid w:val="00C31F3F"/>
    <w:rsid w:val="00C321CF"/>
    <w:rsid w:val="00C35514"/>
    <w:rsid w:val="00C35AF3"/>
    <w:rsid w:val="00C35E7E"/>
    <w:rsid w:val="00C46982"/>
    <w:rsid w:val="00C534F0"/>
    <w:rsid w:val="00C57B73"/>
    <w:rsid w:val="00C61B69"/>
    <w:rsid w:val="00C62CEA"/>
    <w:rsid w:val="00C65F45"/>
    <w:rsid w:val="00C6709A"/>
    <w:rsid w:val="00C76250"/>
    <w:rsid w:val="00C7689A"/>
    <w:rsid w:val="00C90F1A"/>
    <w:rsid w:val="00C910B1"/>
    <w:rsid w:val="00C954DC"/>
    <w:rsid w:val="00CA2B05"/>
    <w:rsid w:val="00CA35C9"/>
    <w:rsid w:val="00CA72E9"/>
    <w:rsid w:val="00CB21B6"/>
    <w:rsid w:val="00CB55E0"/>
    <w:rsid w:val="00CC40D1"/>
    <w:rsid w:val="00CC6322"/>
    <w:rsid w:val="00CC7F34"/>
    <w:rsid w:val="00CD4373"/>
    <w:rsid w:val="00CD72C7"/>
    <w:rsid w:val="00CE48A4"/>
    <w:rsid w:val="00CF05B2"/>
    <w:rsid w:val="00CF2BC1"/>
    <w:rsid w:val="00D03099"/>
    <w:rsid w:val="00D03C24"/>
    <w:rsid w:val="00D03D61"/>
    <w:rsid w:val="00D0711C"/>
    <w:rsid w:val="00D073A8"/>
    <w:rsid w:val="00D15683"/>
    <w:rsid w:val="00D15C3E"/>
    <w:rsid w:val="00D21565"/>
    <w:rsid w:val="00D27D0E"/>
    <w:rsid w:val="00D31B11"/>
    <w:rsid w:val="00D31EE3"/>
    <w:rsid w:val="00D44B7C"/>
    <w:rsid w:val="00D46981"/>
    <w:rsid w:val="00D56D0B"/>
    <w:rsid w:val="00D64BF4"/>
    <w:rsid w:val="00D65557"/>
    <w:rsid w:val="00D66F0C"/>
    <w:rsid w:val="00D72EBE"/>
    <w:rsid w:val="00D84DD1"/>
    <w:rsid w:val="00D851D8"/>
    <w:rsid w:val="00D92CBD"/>
    <w:rsid w:val="00D94C80"/>
    <w:rsid w:val="00D96141"/>
    <w:rsid w:val="00DA7EB4"/>
    <w:rsid w:val="00DB0B37"/>
    <w:rsid w:val="00DB15EE"/>
    <w:rsid w:val="00DB31AF"/>
    <w:rsid w:val="00DC1DE3"/>
    <w:rsid w:val="00DC26D8"/>
    <w:rsid w:val="00DC45DC"/>
    <w:rsid w:val="00DC61BD"/>
    <w:rsid w:val="00DD0C7E"/>
    <w:rsid w:val="00DD19D8"/>
    <w:rsid w:val="00DD230B"/>
    <w:rsid w:val="00DD31A8"/>
    <w:rsid w:val="00DD40C9"/>
    <w:rsid w:val="00DD43B2"/>
    <w:rsid w:val="00DD44C3"/>
    <w:rsid w:val="00DD5AD2"/>
    <w:rsid w:val="00DE01A6"/>
    <w:rsid w:val="00DE072D"/>
    <w:rsid w:val="00DE2B28"/>
    <w:rsid w:val="00DE43A2"/>
    <w:rsid w:val="00DF1F3B"/>
    <w:rsid w:val="00DF237A"/>
    <w:rsid w:val="00DF4B7A"/>
    <w:rsid w:val="00DF7A16"/>
    <w:rsid w:val="00E021AE"/>
    <w:rsid w:val="00E24270"/>
    <w:rsid w:val="00E32DE1"/>
    <w:rsid w:val="00E50021"/>
    <w:rsid w:val="00E640B1"/>
    <w:rsid w:val="00E72B54"/>
    <w:rsid w:val="00E738FA"/>
    <w:rsid w:val="00E9780E"/>
    <w:rsid w:val="00EA05FC"/>
    <w:rsid w:val="00EA3DA4"/>
    <w:rsid w:val="00EB70DF"/>
    <w:rsid w:val="00ED04E8"/>
    <w:rsid w:val="00ED5288"/>
    <w:rsid w:val="00ED5D65"/>
    <w:rsid w:val="00EE17A2"/>
    <w:rsid w:val="00EF1592"/>
    <w:rsid w:val="00EF291D"/>
    <w:rsid w:val="00F05747"/>
    <w:rsid w:val="00F146FA"/>
    <w:rsid w:val="00F20B26"/>
    <w:rsid w:val="00F24FAA"/>
    <w:rsid w:val="00F27529"/>
    <w:rsid w:val="00F27806"/>
    <w:rsid w:val="00F319CC"/>
    <w:rsid w:val="00F36D15"/>
    <w:rsid w:val="00F5008A"/>
    <w:rsid w:val="00F522B5"/>
    <w:rsid w:val="00F562B8"/>
    <w:rsid w:val="00F66D6B"/>
    <w:rsid w:val="00F67955"/>
    <w:rsid w:val="00F81156"/>
    <w:rsid w:val="00F836A4"/>
    <w:rsid w:val="00F93D37"/>
    <w:rsid w:val="00F945F4"/>
    <w:rsid w:val="00F97A06"/>
    <w:rsid w:val="00FA6D18"/>
    <w:rsid w:val="00FB24AB"/>
    <w:rsid w:val="00FC1CE2"/>
    <w:rsid w:val="00FC421A"/>
    <w:rsid w:val="00FC56E3"/>
    <w:rsid w:val="00FD491A"/>
    <w:rsid w:val="00FD75A0"/>
    <w:rsid w:val="00FE1AAA"/>
    <w:rsid w:val="00FE2C9C"/>
    <w:rsid w:val="00FF07DB"/>
    <w:rsid w:val="00FF1072"/>
    <w:rsid w:val="00FF3C1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6CF1BB"/>
  <w15:docId w15:val="{07A52A18-BC34-49AE-8DB8-07B765680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21"/>
        <w:szCs w:val="21"/>
        <w:lang w:val="da-DK"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1" w:qFormat="1"/>
    <w:lsdException w:name="heading 3" w:uiPriority="9"/>
    <w:lsdException w:name="heading 4" w:uiPriority="9"/>
    <w:lsdException w:name="heading 5" w:uiPriority="9"/>
    <w:lsdException w:name="heading 6" w:uiPriority="9"/>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2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21" w:unhideWhenUsed="1"/>
    <w:lsdException w:name="Strong" w:uiPriority="22" w:qFormat="1"/>
    <w:lsdException w:name="Emphasis" w:semiHidden="1" w:uiPriority="1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823"/>
    <w:rPr>
      <w:rFonts w:ascii="Arial" w:hAnsi="Arial"/>
      <w:color w:val="000000"/>
    </w:rPr>
  </w:style>
  <w:style w:type="paragraph" w:styleId="Overskrift1">
    <w:name w:val="heading 1"/>
    <w:basedOn w:val="Normal"/>
    <w:next w:val="Normal"/>
    <w:link w:val="Overskrift1Tegn"/>
    <w:uiPriority w:val="1"/>
    <w:qFormat/>
    <w:rsid w:val="00AE30E6"/>
    <w:pPr>
      <w:keepNext/>
      <w:keepLines/>
      <w:spacing w:after="240"/>
      <w:contextualSpacing/>
      <w:outlineLvl w:val="0"/>
    </w:pPr>
    <w:rPr>
      <w:rFonts w:eastAsiaTheme="majorEastAsia" w:cstheme="majorBidi"/>
      <w:b/>
      <w:bCs/>
      <w:color w:val="1E4148"/>
      <w:sz w:val="30"/>
      <w:szCs w:val="28"/>
    </w:rPr>
  </w:style>
  <w:style w:type="paragraph" w:styleId="Overskrift2">
    <w:name w:val="heading 2"/>
    <w:basedOn w:val="Normal"/>
    <w:next w:val="Normal"/>
    <w:link w:val="Overskrift2Tegn"/>
    <w:uiPriority w:val="1"/>
    <w:qFormat/>
    <w:rsid w:val="009B430C"/>
    <w:pPr>
      <w:keepNext/>
      <w:keepLines/>
      <w:spacing w:before="260"/>
      <w:contextualSpacing/>
      <w:outlineLvl w:val="1"/>
    </w:pPr>
    <w:rPr>
      <w:rFonts w:eastAsiaTheme="majorEastAsia" w:cstheme="majorBidi"/>
      <w:b/>
      <w:bCs/>
      <w:szCs w:val="26"/>
    </w:rPr>
  </w:style>
  <w:style w:type="paragraph" w:styleId="Overskrift3">
    <w:name w:val="heading 3"/>
    <w:basedOn w:val="Normal"/>
    <w:next w:val="Normal"/>
    <w:link w:val="Overskrift3Tegn"/>
    <w:uiPriority w:val="1"/>
    <w:rsid w:val="00C57B73"/>
    <w:pPr>
      <w:keepNext/>
      <w:keepLines/>
      <w:spacing w:before="260"/>
      <w:contextualSpacing/>
      <w:outlineLvl w:val="2"/>
    </w:pPr>
    <w:rPr>
      <w:rFonts w:eastAsiaTheme="majorEastAsia" w:cstheme="majorBidi"/>
      <w:b/>
      <w:bCs/>
    </w:rPr>
  </w:style>
  <w:style w:type="paragraph" w:styleId="Overskrift4">
    <w:name w:val="heading 4"/>
    <w:basedOn w:val="Normal"/>
    <w:next w:val="Normal"/>
    <w:link w:val="Overskrift4Tegn"/>
    <w:uiPriority w:val="1"/>
    <w:semiHidden/>
    <w:rsid w:val="009E4B94"/>
    <w:pPr>
      <w:keepNext/>
      <w:keepLines/>
      <w:spacing w:before="260"/>
      <w:contextualSpacing/>
      <w:outlineLvl w:val="3"/>
    </w:pPr>
    <w:rPr>
      <w:rFonts w:eastAsiaTheme="majorEastAsia" w:cstheme="majorBidi"/>
      <w:b/>
      <w:bCs/>
      <w:iCs/>
    </w:rPr>
  </w:style>
  <w:style w:type="paragraph" w:styleId="Overskrift5">
    <w:name w:val="heading 5"/>
    <w:basedOn w:val="Normal"/>
    <w:next w:val="Normal"/>
    <w:link w:val="Overskrift5Tegn"/>
    <w:uiPriority w:val="1"/>
    <w:semiHidden/>
    <w:rsid w:val="009E4B94"/>
    <w:pPr>
      <w:keepNext/>
      <w:keepLines/>
      <w:spacing w:before="260"/>
      <w:contextualSpacing/>
      <w:outlineLvl w:val="4"/>
    </w:pPr>
    <w:rPr>
      <w:rFonts w:eastAsiaTheme="majorEastAsia" w:cstheme="majorBidi"/>
      <w:b/>
    </w:rPr>
  </w:style>
  <w:style w:type="paragraph" w:styleId="Overskrift6">
    <w:name w:val="heading 6"/>
    <w:basedOn w:val="Normal"/>
    <w:next w:val="Normal"/>
    <w:link w:val="Overskrift6Tegn"/>
    <w:uiPriority w:val="1"/>
    <w:semiHidden/>
    <w:rsid w:val="009E4B94"/>
    <w:pPr>
      <w:keepNext/>
      <w:keepLines/>
      <w:spacing w:before="260"/>
      <w:contextualSpacing/>
      <w:outlineLvl w:val="5"/>
    </w:pPr>
    <w:rPr>
      <w:rFonts w:eastAsiaTheme="majorEastAsia" w:cstheme="majorBidi"/>
      <w:b/>
      <w:iCs/>
    </w:rPr>
  </w:style>
  <w:style w:type="paragraph" w:styleId="Overskrift7">
    <w:name w:val="heading 7"/>
    <w:basedOn w:val="Normal"/>
    <w:next w:val="Normal"/>
    <w:link w:val="Overskrift7Tegn"/>
    <w:uiPriority w:val="1"/>
    <w:semiHidden/>
    <w:rsid w:val="009E4B94"/>
    <w:pPr>
      <w:keepNext/>
      <w:keepLines/>
      <w:spacing w:before="260"/>
      <w:contextualSpacing/>
      <w:outlineLvl w:val="6"/>
    </w:pPr>
    <w:rPr>
      <w:rFonts w:eastAsiaTheme="majorEastAsia" w:cstheme="majorBidi"/>
      <w:b/>
      <w:iCs/>
    </w:rPr>
  </w:style>
  <w:style w:type="paragraph" w:styleId="Overskrift8">
    <w:name w:val="heading 8"/>
    <w:basedOn w:val="Normal"/>
    <w:next w:val="Normal"/>
    <w:link w:val="Overskrift8Tegn"/>
    <w:uiPriority w:val="1"/>
    <w:semiHidden/>
    <w:rsid w:val="009E4B94"/>
    <w:pPr>
      <w:keepNext/>
      <w:keepLines/>
      <w:spacing w:before="260"/>
      <w:contextualSpacing/>
      <w:outlineLvl w:val="7"/>
    </w:pPr>
    <w:rPr>
      <w:rFonts w:eastAsiaTheme="majorEastAsia" w:cstheme="majorBidi"/>
      <w:b/>
    </w:rPr>
  </w:style>
  <w:style w:type="paragraph" w:styleId="Overskrift9">
    <w:name w:val="heading 9"/>
    <w:basedOn w:val="Normal"/>
    <w:next w:val="Normal"/>
    <w:link w:val="Overskrift9Tegn"/>
    <w:uiPriority w:val="1"/>
    <w:semiHidden/>
    <w:rsid w:val="009E4B94"/>
    <w:pPr>
      <w:keepNext/>
      <w:keepLines/>
      <w:spacing w:before="260"/>
      <w:contextualSpacing/>
      <w:outlineLvl w:val="8"/>
    </w:pPr>
    <w:rPr>
      <w:rFonts w:eastAsiaTheme="majorEastAsia" w:cstheme="majorBidi"/>
      <w:b/>
      <w:iCs/>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21"/>
    <w:semiHidden/>
    <w:rsid w:val="0034424E"/>
    <w:pPr>
      <w:tabs>
        <w:tab w:val="center" w:pos="4819"/>
        <w:tab w:val="right" w:pos="9638"/>
      </w:tabs>
      <w:spacing w:line="240" w:lineRule="atLeast"/>
    </w:pPr>
    <w:rPr>
      <w:sz w:val="17"/>
    </w:rPr>
  </w:style>
  <w:style w:type="character" w:customStyle="1" w:styleId="SidehovedTegn">
    <w:name w:val="Sidehoved Tegn"/>
    <w:basedOn w:val="Standardskrifttypeiafsnit"/>
    <w:link w:val="Sidehoved"/>
    <w:uiPriority w:val="21"/>
    <w:semiHidden/>
    <w:rsid w:val="0034424E"/>
    <w:rPr>
      <w:sz w:val="17"/>
    </w:rPr>
  </w:style>
  <w:style w:type="paragraph" w:styleId="Sidefod">
    <w:name w:val="footer"/>
    <w:basedOn w:val="Normal"/>
    <w:link w:val="SidefodTegn"/>
    <w:uiPriority w:val="21"/>
    <w:semiHidden/>
    <w:rsid w:val="006B30A9"/>
    <w:pPr>
      <w:tabs>
        <w:tab w:val="center" w:pos="4819"/>
        <w:tab w:val="right" w:pos="9638"/>
      </w:tabs>
      <w:spacing w:line="240" w:lineRule="atLeast"/>
    </w:pPr>
    <w:rPr>
      <w:sz w:val="16"/>
    </w:rPr>
  </w:style>
  <w:style w:type="character" w:customStyle="1" w:styleId="SidefodTegn">
    <w:name w:val="Sidefod Tegn"/>
    <w:basedOn w:val="Standardskrifttypeiafsnit"/>
    <w:link w:val="Sidefod"/>
    <w:uiPriority w:val="21"/>
    <w:semiHidden/>
    <w:rsid w:val="00B32FD2"/>
    <w:rPr>
      <w:sz w:val="16"/>
    </w:rPr>
  </w:style>
  <w:style w:type="character" w:customStyle="1" w:styleId="Overskrift1Tegn">
    <w:name w:val="Overskrift 1 Tegn"/>
    <w:basedOn w:val="Standardskrifttypeiafsnit"/>
    <w:link w:val="Overskrift1"/>
    <w:uiPriority w:val="1"/>
    <w:rsid w:val="00AE30E6"/>
    <w:rPr>
      <w:rFonts w:ascii="Arial" w:eastAsiaTheme="majorEastAsia" w:hAnsi="Arial" w:cstheme="majorBidi"/>
      <w:b/>
      <w:bCs/>
      <w:color w:val="1E4148"/>
      <w:sz w:val="30"/>
      <w:szCs w:val="28"/>
    </w:rPr>
  </w:style>
  <w:style w:type="character" w:customStyle="1" w:styleId="Overskrift2Tegn">
    <w:name w:val="Overskrift 2 Tegn"/>
    <w:basedOn w:val="Standardskrifttypeiafsnit"/>
    <w:link w:val="Overskrift2"/>
    <w:uiPriority w:val="1"/>
    <w:rsid w:val="009B430C"/>
    <w:rPr>
      <w:rFonts w:eastAsiaTheme="majorEastAsia" w:cstheme="majorBidi"/>
      <w:b/>
      <w:bCs/>
      <w:szCs w:val="26"/>
    </w:rPr>
  </w:style>
  <w:style w:type="character" w:customStyle="1" w:styleId="Overskrift3Tegn">
    <w:name w:val="Overskrift 3 Tegn"/>
    <w:basedOn w:val="Standardskrifttypeiafsnit"/>
    <w:link w:val="Overskrift3"/>
    <w:uiPriority w:val="1"/>
    <w:rsid w:val="00C57B73"/>
    <w:rPr>
      <w:rFonts w:eastAsiaTheme="majorEastAsia" w:cstheme="majorBidi"/>
      <w:b/>
      <w:bCs/>
    </w:rPr>
  </w:style>
  <w:style w:type="character" w:customStyle="1" w:styleId="Overskrift4Tegn">
    <w:name w:val="Overskrift 4 Tegn"/>
    <w:basedOn w:val="Standardskrifttypeiafsnit"/>
    <w:link w:val="Overskrift4"/>
    <w:uiPriority w:val="1"/>
    <w:semiHidden/>
    <w:rsid w:val="00004865"/>
    <w:rPr>
      <w:rFonts w:eastAsiaTheme="majorEastAsia" w:cstheme="majorBidi"/>
      <w:b/>
      <w:bCs/>
      <w:iCs/>
    </w:rPr>
  </w:style>
  <w:style w:type="character" w:customStyle="1" w:styleId="Overskrift5Tegn">
    <w:name w:val="Overskrift 5 Tegn"/>
    <w:basedOn w:val="Standardskrifttypeiafsnit"/>
    <w:link w:val="Overskrift5"/>
    <w:uiPriority w:val="1"/>
    <w:semiHidden/>
    <w:rsid w:val="00004865"/>
    <w:rPr>
      <w:rFonts w:eastAsiaTheme="majorEastAsia" w:cstheme="majorBidi"/>
      <w:b/>
    </w:rPr>
  </w:style>
  <w:style w:type="character" w:customStyle="1" w:styleId="Overskrift6Tegn">
    <w:name w:val="Overskrift 6 Tegn"/>
    <w:basedOn w:val="Standardskrifttypeiafsnit"/>
    <w:link w:val="Overskrift6"/>
    <w:uiPriority w:val="1"/>
    <w:semiHidden/>
    <w:rsid w:val="00004865"/>
    <w:rPr>
      <w:rFonts w:eastAsiaTheme="majorEastAsia" w:cstheme="majorBidi"/>
      <w:b/>
      <w:iCs/>
    </w:rPr>
  </w:style>
  <w:style w:type="character" w:customStyle="1" w:styleId="Overskrift7Tegn">
    <w:name w:val="Overskrift 7 Tegn"/>
    <w:basedOn w:val="Standardskrifttypeiafsnit"/>
    <w:link w:val="Overskrift7"/>
    <w:uiPriority w:val="1"/>
    <w:semiHidden/>
    <w:rsid w:val="00004865"/>
    <w:rPr>
      <w:rFonts w:eastAsiaTheme="majorEastAsia" w:cstheme="majorBidi"/>
      <w:b/>
      <w:iCs/>
    </w:rPr>
  </w:style>
  <w:style w:type="character" w:customStyle="1" w:styleId="Overskrift8Tegn">
    <w:name w:val="Overskrift 8 Tegn"/>
    <w:basedOn w:val="Standardskrifttypeiafsnit"/>
    <w:link w:val="Overskrift8"/>
    <w:uiPriority w:val="1"/>
    <w:semiHidden/>
    <w:rsid w:val="00004865"/>
    <w:rPr>
      <w:rFonts w:eastAsiaTheme="majorEastAsia" w:cstheme="majorBidi"/>
      <w:b/>
      <w:szCs w:val="20"/>
    </w:rPr>
  </w:style>
  <w:style w:type="character" w:customStyle="1" w:styleId="Overskrift9Tegn">
    <w:name w:val="Overskrift 9 Tegn"/>
    <w:basedOn w:val="Standardskrifttypeiafsnit"/>
    <w:link w:val="Overskrift9"/>
    <w:uiPriority w:val="1"/>
    <w:semiHidden/>
    <w:rsid w:val="00004865"/>
    <w:rPr>
      <w:rFonts w:eastAsiaTheme="majorEastAsia" w:cstheme="majorBidi"/>
      <w:b/>
      <w:iCs/>
      <w:szCs w:val="20"/>
    </w:rPr>
  </w:style>
  <w:style w:type="paragraph" w:styleId="Titel">
    <w:name w:val="Title"/>
    <w:basedOn w:val="Normal"/>
    <w:next w:val="Normal"/>
    <w:link w:val="TitelTegn"/>
    <w:uiPriority w:val="19"/>
    <w:semiHidden/>
    <w:rsid w:val="009E4B94"/>
    <w:pPr>
      <w:spacing w:before="500" w:after="500" w:line="500" w:lineRule="atLeast"/>
      <w:contextualSpacing/>
    </w:pPr>
    <w:rPr>
      <w:rFonts w:eastAsiaTheme="majorEastAsia" w:cstheme="majorBidi"/>
      <w:b/>
      <w:kern w:val="28"/>
      <w:sz w:val="40"/>
      <w:szCs w:val="52"/>
    </w:rPr>
  </w:style>
  <w:style w:type="character" w:customStyle="1" w:styleId="TitelTegn">
    <w:name w:val="Titel Tegn"/>
    <w:basedOn w:val="Standardskrifttypeiafsnit"/>
    <w:link w:val="Titel"/>
    <w:uiPriority w:val="19"/>
    <w:semiHidden/>
    <w:rsid w:val="00B32FD2"/>
    <w:rPr>
      <w:rFonts w:eastAsiaTheme="majorEastAsia" w:cstheme="majorBidi"/>
      <w:b/>
      <w:kern w:val="28"/>
      <w:sz w:val="40"/>
      <w:szCs w:val="52"/>
    </w:rPr>
  </w:style>
  <w:style w:type="paragraph" w:styleId="Undertitel">
    <w:name w:val="Subtitle"/>
    <w:basedOn w:val="Normal"/>
    <w:next w:val="Normal"/>
    <w:link w:val="UndertitelTegn"/>
    <w:uiPriority w:val="19"/>
    <w:semiHidden/>
    <w:rsid w:val="009E4B94"/>
    <w:pPr>
      <w:numPr>
        <w:ilvl w:val="1"/>
      </w:numPr>
      <w:spacing w:before="400" w:after="400" w:line="400" w:lineRule="atLeast"/>
      <w:contextualSpacing/>
    </w:pPr>
    <w:rPr>
      <w:rFonts w:eastAsiaTheme="majorEastAsia" w:cstheme="majorBidi"/>
      <w:b/>
      <w:iCs/>
      <w:sz w:val="36"/>
      <w:szCs w:val="24"/>
    </w:rPr>
  </w:style>
  <w:style w:type="character" w:customStyle="1" w:styleId="UndertitelTegn">
    <w:name w:val="Undertitel Tegn"/>
    <w:basedOn w:val="Standardskrifttypeiafsnit"/>
    <w:link w:val="Undertitel"/>
    <w:uiPriority w:val="19"/>
    <w:semiHidden/>
    <w:rsid w:val="00B32FD2"/>
    <w:rPr>
      <w:rFonts w:eastAsiaTheme="majorEastAsia" w:cstheme="majorBidi"/>
      <w:b/>
      <w:iCs/>
      <w:sz w:val="36"/>
      <w:szCs w:val="24"/>
    </w:rPr>
  </w:style>
  <w:style w:type="character" w:styleId="Svagfremhvning">
    <w:name w:val="Subtle Emphasis"/>
    <w:basedOn w:val="Standardskrifttypeiafsnit"/>
    <w:uiPriority w:val="99"/>
    <w:semiHidden/>
    <w:qFormat/>
    <w:rsid w:val="009E4B94"/>
    <w:rPr>
      <w:i/>
      <w:iCs/>
      <w:color w:val="21DCFF" w:themeColor="text1" w:themeTint="7F"/>
    </w:rPr>
  </w:style>
  <w:style w:type="character" w:styleId="Kraftigfremhvning">
    <w:name w:val="Intense Emphasis"/>
    <w:basedOn w:val="Standardskrifttypeiafsnit"/>
    <w:uiPriority w:val="19"/>
    <w:semiHidden/>
    <w:rsid w:val="009E4B94"/>
    <w:rPr>
      <w:b/>
      <w:bCs/>
      <w:i/>
      <w:iCs/>
      <w:color w:val="auto"/>
    </w:rPr>
  </w:style>
  <w:style w:type="character" w:styleId="Strk">
    <w:name w:val="Strong"/>
    <w:basedOn w:val="Standardskrifttypeiafsnit"/>
    <w:uiPriority w:val="22"/>
    <w:qFormat/>
    <w:rsid w:val="009E4B94"/>
    <w:rPr>
      <w:b/>
      <w:bCs/>
    </w:rPr>
  </w:style>
  <w:style w:type="paragraph" w:styleId="Strktcitat">
    <w:name w:val="Intense Quote"/>
    <w:basedOn w:val="Normal"/>
    <w:next w:val="Normal"/>
    <w:link w:val="StrktcitatTegn"/>
    <w:uiPriority w:val="19"/>
    <w:semiHidden/>
    <w:rsid w:val="007546AF"/>
    <w:pPr>
      <w:spacing w:before="260" w:after="260"/>
      <w:ind w:left="851" w:right="851"/>
    </w:pPr>
    <w:rPr>
      <w:b/>
      <w:bCs/>
      <w:i/>
      <w:iCs/>
    </w:rPr>
  </w:style>
  <w:style w:type="character" w:customStyle="1" w:styleId="StrktcitatTegn">
    <w:name w:val="Stærkt citat Tegn"/>
    <w:basedOn w:val="Standardskrifttypeiafsnit"/>
    <w:link w:val="Strktcitat"/>
    <w:uiPriority w:val="19"/>
    <w:semiHidden/>
    <w:rsid w:val="00B32FD2"/>
    <w:rPr>
      <w:b/>
      <w:bCs/>
      <w:i/>
      <w:iCs/>
    </w:rPr>
  </w:style>
  <w:style w:type="character" w:styleId="Svaghenvisning">
    <w:name w:val="Subtle Reference"/>
    <w:basedOn w:val="Standardskrifttypeiafsnit"/>
    <w:uiPriority w:val="99"/>
    <w:semiHidden/>
    <w:qFormat/>
    <w:rsid w:val="002E74A4"/>
    <w:rPr>
      <w:caps w:val="0"/>
      <w:smallCaps w:val="0"/>
      <w:color w:val="auto"/>
      <w:u w:val="single"/>
    </w:rPr>
  </w:style>
  <w:style w:type="character" w:styleId="Kraftighenvisning">
    <w:name w:val="Intense Reference"/>
    <w:basedOn w:val="Standardskrifttypeiafsnit"/>
    <w:uiPriority w:val="99"/>
    <w:semiHidden/>
    <w:qFormat/>
    <w:rsid w:val="002E74A4"/>
    <w:rPr>
      <w:b/>
      <w:bCs/>
      <w:caps w:val="0"/>
      <w:smallCaps w:val="0"/>
      <w:color w:val="auto"/>
      <w:spacing w:val="5"/>
      <w:u w:val="single"/>
    </w:rPr>
  </w:style>
  <w:style w:type="paragraph" w:styleId="Billedtekst">
    <w:name w:val="caption"/>
    <w:basedOn w:val="Normal"/>
    <w:next w:val="Normal"/>
    <w:uiPriority w:val="3"/>
    <w:rsid w:val="009E4B94"/>
    <w:rPr>
      <w:b/>
      <w:bCs/>
      <w:sz w:val="16"/>
    </w:rPr>
  </w:style>
  <w:style w:type="paragraph" w:styleId="Indholdsfortegnelse1">
    <w:name w:val="toc 1"/>
    <w:basedOn w:val="Normal"/>
    <w:next w:val="Normal"/>
    <w:uiPriority w:val="9"/>
    <w:semiHidden/>
    <w:rsid w:val="0034424E"/>
    <w:pPr>
      <w:spacing w:before="260"/>
      <w:ind w:right="567"/>
    </w:pPr>
    <w:rPr>
      <w:b/>
      <w:sz w:val="24"/>
    </w:rPr>
  </w:style>
  <w:style w:type="paragraph" w:styleId="Indholdsfortegnelse2">
    <w:name w:val="toc 2"/>
    <w:basedOn w:val="Normal"/>
    <w:next w:val="Normal"/>
    <w:uiPriority w:val="9"/>
    <w:semiHidden/>
    <w:rsid w:val="009E4B94"/>
    <w:pPr>
      <w:ind w:right="567"/>
    </w:pPr>
  </w:style>
  <w:style w:type="paragraph" w:styleId="Indholdsfortegnelse3">
    <w:name w:val="toc 3"/>
    <w:basedOn w:val="Normal"/>
    <w:next w:val="Normal"/>
    <w:uiPriority w:val="9"/>
    <w:semiHidden/>
    <w:rsid w:val="009E4B94"/>
    <w:pPr>
      <w:ind w:right="567"/>
    </w:pPr>
  </w:style>
  <w:style w:type="paragraph" w:styleId="Indholdsfortegnelse4">
    <w:name w:val="toc 4"/>
    <w:basedOn w:val="Normal"/>
    <w:next w:val="Normal"/>
    <w:uiPriority w:val="9"/>
    <w:semiHidden/>
    <w:rsid w:val="009E4B94"/>
    <w:pPr>
      <w:ind w:right="567"/>
    </w:pPr>
  </w:style>
  <w:style w:type="paragraph" w:styleId="Indholdsfortegnelse5">
    <w:name w:val="toc 5"/>
    <w:basedOn w:val="Normal"/>
    <w:next w:val="Normal"/>
    <w:uiPriority w:val="9"/>
    <w:semiHidden/>
    <w:rsid w:val="009E4B94"/>
    <w:pPr>
      <w:ind w:right="567"/>
    </w:pPr>
  </w:style>
  <w:style w:type="paragraph" w:styleId="Indholdsfortegnelse6">
    <w:name w:val="toc 6"/>
    <w:basedOn w:val="Normal"/>
    <w:next w:val="Normal"/>
    <w:uiPriority w:val="9"/>
    <w:semiHidden/>
    <w:rsid w:val="009E4B94"/>
    <w:pPr>
      <w:ind w:right="567"/>
    </w:pPr>
  </w:style>
  <w:style w:type="paragraph" w:styleId="Indholdsfortegnelse7">
    <w:name w:val="toc 7"/>
    <w:basedOn w:val="Normal"/>
    <w:next w:val="Normal"/>
    <w:uiPriority w:val="9"/>
    <w:semiHidden/>
    <w:rsid w:val="009E4B94"/>
    <w:pPr>
      <w:ind w:right="567"/>
    </w:pPr>
  </w:style>
  <w:style w:type="paragraph" w:styleId="Indholdsfortegnelse8">
    <w:name w:val="toc 8"/>
    <w:basedOn w:val="Normal"/>
    <w:next w:val="Normal"/>
    <w:uiPriority w:val="9"/>
    <w:semiHidden/>
    <w:rsid w:val="009E4B94"/>
    <w:pPr>
      <w:ind w:right="567"/>
    </w:pPr>
  </w:style>
  <w:style w:type="paragraph" w:styleId="Indholdsfortegnelse9">
    <w:name w:val="toc 9"/>
    <w:basedOn w:val="Normal"/>
    <w:next w:val="Normal"/>
    <w:uiPriority w:val="9"/>
    <w:semiHidden/>
    <w:rsid w:val="009E4B94"/>
    <w:pPr>
      <w:ind w:right="567"/>
    </w:pPr>
  </w:style>
  <w:style w:type="paragraph" w:styleId="Overskrift">
    <w:name w:val="TOC Heading"/>
    <w:next w:val="Normal"/>
    <w:uiPriority w:val="9"/>
    <w:semiHidden/>
    <w:rsid w:val="0034424E"/>
    <w:pPr>
      <w:spacing w:after="520" w:line="360" w:lineRule="atLeast"/>
    </w:pPr>
    <w:rPr>
      <w:rFonts w:eastAsiaTheme="majorEastAsia" w:cstheme="majorBidi"/>
      <w:b/>
      <w:bCs/>
      <w:color w:val="00A6AA"/>
      <w:sz w:val="34"/>
      <w:szCs w:val="28"/>
    </w:rPr>
  </w:style>
  <w:style w:type="paragraph" w:styleId="Bloktekst">
    <w:name w:val="Block Text"/>
    <w:basedOn w:val="Normal"/>
    <w:uiPriority w:val="99"/>
    <w:semiHidden/>
    <w:rsid w:val="009E4B94"/>
    <w:pPr>
      <w:pBdr>
        <w:top w:val="single" w:sz="2" w:space="10" w:color="1FDBFF" w:themeColor="text1" w:themeTint="80"/>
        <w:left w:val="single" w:sz="2" w:space="10" w:color="1FDBFF" w:themeColor="text1" w:themeTint="80"/>
        <w:bottom w:val="single" w:sz="2" w:space="10" w:color="1FDBFF" w:themeColor="text1" w:themeTint="80"/>
        <w:right w:val="single" w:sz="2" w:space="10" w:color="1FDBFF" w:themeColor="text1" w:themeTint="80"/>
      </w:pBdr>
      <w:ind w:left="1151" w:right="1151"/>
    </w:pPr>
    <w:rPr>
      <w:rFonts w:eastAsiaTheme="minorEastAsia"/>
      <w:i/>
      <w:iCs/>
    </w:rPr>
  </w:style>
  <w:style w:type="paragraph" w:styleId="Slutnotetekst">
    <w:name w:val="endnote text"/>
    <w:basedOn w:val="Normal"/>
    <w:link w:val="SlutnotetekstTegn"/>
    <w:uiPriority w:val="21"/>
    <w:semiHidden/>
    <w:rsid w:val="0034424E"/>
    <w:pPr>
      <w:spacing w:after="120" w:line="240" w:lineRule="atLeast"/>
      <w:ind w:left="85" w:hanging="85"/>
    </w:pPr>
    <w:rPr>
      <w:sz w:val="17"/>
    </w:rPr>
  </w:style>
  <w:style w:type="character" w:customStyle="1" w:styleId="SlutnotetekstTegn">
    <w:name w:val="Slutnotetekst Tegn"/>
    <w:basedOn w:val="Standardskrifttypeiafsnit"/>
    <w:link w:val="Slutnotetekst"/>
    <w:uiPriority w:val="21"/>
    <w:semiHidden/>
    <w:rsid w:val="0034424E"/>
    <w:rPr>
      <w:sz w:val="17"/>
    </w:rPr>
  </w:style>
  <w:style w:type="character" w:styleId="Slutnotehenvisning">
    <w:name w:val="endnote reference"/>
    <w:basedOn w:val="Standardskrifttypeiafsnit"/>
    <w:uiPriority w:val="21"/>
    <w:semiHidden/>
    <w:rsid w:val="009E4B94"/>
    <w:rPr>
      <w:vertAlign w:val="superscript"/>
    </w:rPr>
  </w:style>
  <w:style w:type="paragraph" w:styleId="Fodnotetekst">
    <w:name w:val="footnote text"/>
    <w:basedOn w:val="Normal"/>
    <w:link w:val="FodnotetekstTegn"/>
    <w:uiPriority w:val="21"/>
    <w:semiHidden/>
    <w:rsid w:val="0034424E"/>
    <w:pPr>
      <w:spacing w:after="120" w:line="240" w:lineRule="atLeast"/>
      <w:ind w:left="85" w:hanging="85"/>
    </w:pPr>
    <w:rPr>
      <w:sz w:val="17"/>
    </w:rPr>
  </w:style>
  <w:style w:type="character" w:customStyle="1" w:styleId="FodnotetekstTegn">
    <w:name w:val="Fodnotetekst Tegn"/>
    <w:basedOn w:val="Standardskrifttypeiafsnit"/>
    <w:link w:val="Fodnotetekst"/>
    <w:uiPriority w:val="21"/>
    <w:semiHidden/>
    <w:rsid w:val="0034424E"/>
    <w:rPr>
      <w:sz w:val="17"/>
    </w:rPr>
  </w:style>
  <w:style w:type="paragraph" w:styleId="Opstilling-punkttegn">
    <w:name w:val="List Bullet"/>
    <w:basedOn w:val="Normal"/>
    <w:uiPriority w:val="2"/>
    <w:qFormat/>
    <w:rsid w:val="006B30A9"/>
    <w:pPr>
      <w:numPr>
        <w:numId w:val="1"/>
      </w:numPr>
      <w:contextualSpacing/>
    </w:pPr>
  </w:style>
  <w:style w:type="paragraph" w:styleId="Opstilling-talellerbogst">
    <w:name w:val="List Number"/>
    <w:basedOn w:val="Normal"/>
    <w:uiPriority w:val="2"/>
    <w:qFormat/>
    <w:rsid w:val="006B30A9"/>
    <w:pPr>
      <w:numPr>
        <w:numId w:val="6"/>
      </w:numPr>
      <w:contextualSpacing/>
    </w:pPr>
  </w:style>
  <w:style w:type="character" w:styleId="Sidetal">
    <w:name w:val="page number"/>
    <w:basedOn w:val="Standardskrifttypeiafsnit"/>
    <w:uiPriority w:val="21"/>
    <w:semiHidden/>
    <w:rsid w:val="00DC1DE3"/>
    <w:rPr>
      <w:rFonts w:ascii="Calibri" w:hAnsi="Calibri"/>
      <w:sz w:val="17"/>
    </w:rPr>
  </w:style>
  <w:style w:type="paragraph" w:customStyle="1" w:styleId="Template">
    <w:name w:val="Template"/>
    <w:uiPriority w:val="8"/>
    <w:semiHidden/>
    <w:rsid w:val="0029514D"/>
    <w:pPr>
      <w:spacing w:line="220" w:lineRule="atLeast"/>
    </w:pPr>
    <w:rPr>
      <w:noProof/>
      <w:sz w:val="14"/>
    </w:rPr>
  </w:style>
  <w:style w:type="paragraph" w:customStyle="1" w:styleId="Template-Adresse">
    <w:name w:val="Template - Adresse"/>
    <w:basedOn w:val="Template"/>
    <w:uiPriority w:val="8"/>
    <w:semiHidden/>
    <w:rsid w:val="0029514D"/>
    <w:pPr>
      <w:tabs>
        <w:tab w:val="left" w:pos="737"/>
      </w:tabs>
      <w:spacing w:line="240" w:lineRule="atLeast"/>
    </w:pPr>
    <w:rPr>
      <w:caps/>
    </w:rPr>
  </w:style>
  <w:style w:type="paragraph" w:customStyle="1" w:styleId="Template-Virksomhedsnavn">
    <w:name w:val="Template - Virksomheds navn"/>
    <w:basedOn w:val="Template-Adresse"/>
    <w:next w:val="Template-Adresse"/>
    <w:uiPriority w:val="8"/>
    <w:semiHidden/>
    <w:rsid w:val="00F93D37"/>
    <w:rPr>
      <w:b/>
    </w:rPr>
  </w:style>
  <w:style w:type="paragraph" w:styleId="Citatoverskrift">
    <w:name w:val="toa heading"/>
    <w:basedOn w:val="Normal"/>
    <w:next w:val="Normal"/>
    <w:uiPriority w:val="10"/>
    <w:semiHidden/>
    <w:rsid w:val="002E74A4"/>
    <w:pPr>
      <w:spacing w:after="520" w:line="360" w:lineRule="atLeast"/>
    </w:pPr>
    <w:rPr>
      <w:rFonts w:eastAsiaTheme="majorEastAsia" w:cstheme="majorBidi"/>
      <w:b/>
      <w:bCs/>
      <w:sz w:val="28"/>
      <w:szCs w:val="24"/>
    </w:rPr>
  </w:style>
  <w:style w:type="paragraph" w:styleId="Listeoverfigurer">
    <w:name w:val="table of figures"/>
    <w:basedOn w:val="Normal"/>
    <w:next w:val="Normal"/>
    <w:uiPriority w:val="10"/>
    <w:semiHidden/>
    <w:rsid w:val="002E74A4"/>
    <w:pPr>
      <w:ind w:right="567"/>
    </w:pPr>
  </w:style>
  <w:style w:type="paragraph" w:styleId="Underskrift">
    <w:name w:val="Signature"/>
    <w:basedOn w:val="Normal"/>
    <w:link w:val="UnderskriftTegn"/>
    <w:uiPriority w:val="99"/>
    <w:semiHidden/>
    <w:rsid w:val="00424709"/>
    <w:pPr>
      <w:spacing w:line="240" w:lineRule="auto"/>
      <w:ind w:left="4252"/>
    </w:pPr>
  </w:style>
  <w:style w:type="character" w:customStyle="1" w:styleId="UnderskriftTegn">
    <w:name w:val="Underskrift Tegn"/>
    <w:basedOn w:val="Standardskrifttypeiafsnit"/>
    <w:link w:val="Underskrift"/>
    <w:uiPriority w:val="99"/>
    <w:semiHidden/>
    <w:rsid w:val="00B32FD2"/>
  </w:style>
  <w:style w:type="character" w:styleId="Pladsholdertekst">
    <w:name w:val="Placeholder Text"/>
    <w:basedOn w:val="Standardskrifttypeiafsnit"/>
    <w:uiPriority w:val="99"/>
    <w:semiHidden/>
    <w:rsid w:val="00424709"/>
    <w:rPr>
      <w:color w:val="auto"/>
    </w:rPr>
  </w:style>
  <w:style w:type="paragraph" w:customStyle="1" w:styleId="Tabel">
    <w:name w:val="Tabel"/>
    <w:uiPriority w:val="4"/>
    <w:rsid w:val="00983B74"/>
    <w:pPr>
      <w:spacing w:before="40" w:after="40" w:line="240" w:lineRule="atLeast"/>
      <w:ind w:left="113" w:right="113"/>
    </w:pPr>
    <w:rPr>
      <w:sz w:val="16"/>
    </w:rPr>
  </w:style>
  <w:style w:type="paragraph" w:customStyle="1" w:styleId="Tabel-Tekst">
    <w:name w:val="Tabel - Tekst"/>
    <w:basedOn w:val="Tabel"/>
    <w:uiPriority w:val="4"/>
    <w:rsid w:val="00424709"/>
  </w:style>
  <w:style w:type="paragraph" w:customStyle="1" w:styleId="Tabel-TekstTotal">
    <w:name w:val="Tabel - Tekst Total"/>
    <w:basedOn w:val="Tabel-Tekst"/>
    <w:uiPriority w:val="4"/>
    <w:rsid w:val="00424709"/>
    <w:rPr>
      <w:b/>
    </w:rPr>
  </w:style>
  <w:style w:type="paragraph" w:customStyle="1" w:styleId="Tabel-Tal">
    <w:name w:val="Tabel - Tal"/>
    <w:basedOn w:val="Tabel"/>
    <w:uiPriority w:val="4"/>
    <w:rsid w:val="00893791"/>
    <w:pPr>
      <w:jc w:val="right"/>
    </w:pPr>
  </w:style>
  <w:style w:type="paragraph" w:customStyle="1" w:styleId="Tabel-TalTotal">
    <w:name w:val="Tabel - Tal Total"/>
    <w:basedOn w:val="Tabel-Tal"/>
    <w:uiPriority w:val="4"/>
    <w:rsid w:val="00424709"/>
    <w:rPr>
      <w:b/>
    </w:rPr>
  </w:style>
  <w:style w:type="paragraph" w:styleId="Citat">
    <w:name w:val="Quote"/>
    <w:basedOn w:val="Normal"/>
    <w:next w:val="Normal"/>
    <w:link w:val="CitatTegn"/>
    <w:uiPriority w:val="19"/>
    <w:semiHidden/>
    <w:rsid w:val="007546AF"/>
    <w:pPr>
      <w:spacing w:before="260" w:after="260"/>
      <w:ind w:left="567" w:right="567"/>
    </w:pPr>
    <w:rPr>
      <w:b/>
      <w:iCs/>
      <w:color w:val="003741" w:themeColor="text1"/>
    </w:rPr>
  </w:style>
  <w:style w:type="character" w:customStyle="1" w:styleId="CitatTegn">
    <w:name w:val="Citat Tegn"/>
    <w:basedOn w:val="Standardskrifttypeiafsnit"/>
    <w:link w:val="Citat"/>
    <w:uiPriority w:val="19"/>
    <w:semiHidden/>
    <w:rsid w:val="00B32FD2"/>
    <w:rPr>
      <w:b/>
      <w:iCs/>
      <w:color w:val="003741" w:themeColor="text1"/>
    </w:rPr>
  </w:style>
  <w:style w:type="character" w:styleId="Bogenstitel">
    <w:name w:val="Book Title"/>
    <w:basedOn w:val="Standardskrifttypeiafsnit"/>
    <w:uiPriority w:val="99"/>
    <w:semiHidden/>
    <w:qFormat/>
    <w:rsid w:val="007546AF"/>
    <w:rPr>
      <w:b/>
      <w:bCs/>
      <w:caps w:val="0"/>
      <w:smallCaps w:val="0"/>
      <w:spacing w:val="5"/>
    </w:rPr>
  </w:style>
  <w:style w:type="paragraph" w:styleId="Citatsamling">
    <w:name w:val="table of authorities"/>
    <w:basedOn w:val="Normal"/>
    <w:next w:val="Normal"/>
    <w:uiPriority w:val="10"/>
    <w:semiHidden/>
    <w:rsid w:val="002E74A4"/>
    <w:pPr>
      <w:ind w:right="567"/>
    </w:pPr>
  </w:style>
  <w:style w:type="paragraph" w:styleId="Normalindrykning">
    <w:name w:val="Normal Indent"/>
    <w:basedOn w:val="Normal"/>
    <w:uiPriority w:val="99"/>
    <w:semiHidden/>
    <w:rsid w:val="005A28D4"/>
    <w:pPr>
      <w:ind w:left="1134"/>
    </w:pPr>
  </w:style>
  <w:style w:type="table" w:styleId="Tabel-Gitter">
    <w:name w:val="Table Grid"/>
    <w:basedOn w:val="Tabel-Normal"/>
    <w:uiPriority w:val="39"/>
    <w:rsid w:val="009737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Heading">
    <w:name w:val="Document Heading"/>
    <w:basedOn w:val="Normal"/>
    <w:uiPriority w:val="6"/>
    <w:rsid w:val="000A5D0F"/>
    <w:pPr>
      <w:spacing w:after="240"/>
      <w:contextualSpacing/>
    </w:pPr>
    <w:rPr>
      <w:b/>
      <w:color w:val="1E4148"/>
      <w:sz w:val="30"/>
    </w:rPr>
  </w:style>
  <w:style w:type="paragraph" w:customStyle="1" w:styleId="DocumentName">
    <w:name w:val="Document Name"/>
    <w:basedOn w:val="Normal"/>
    <w:uiPriority w:val="8"/>
    <w:semiHidden/>
    <w:rsid w:val="00655B49"/>
    <w:pPr>
      <w:spacing w:line="360" w:lineRule="atLeast"/>
    </w:pPr>
    <w:rPr>
      <w:b/>
      <w:caps/>
      <w:sz w:val="28"/>
    </w:rPr>
  </w:style>
  <w:style w:type="paragraph" w:customStyle="1" w:styleId="Template-Dato">
    <w:name w:val="Template - Dato"/>
    <w:basedOn w:val="Template"/>
    <w:uiPriority w:val="8"/>
    <w:semiHidden/>
    <w:rsid w:val="00DB0B37"/>
    <w:rPr>
      <w:sz w:val="17"/>
    </w:rPr>
  </w:style>
  <w:style w:type="paragraph" w:customStyle="1" w:styleId="Template-CVRnr">
    <w:name w:val="Template - CVR nr"/>
    <w:basedOn w:val="Template"/>
    <w:uiPriority w:val="8"/>
    <w:semiHidden/>
    <w:rsid w:val="00B745C7"/>
    <w:pPr>
      <w:spacing w:before="80"/>
      <w:contextualSpacing/>
    </w:pPr>
    <w:rPr>
      <w:caps/>
      <w:sz w:val="13"/>
    </w:rPr>
  </w:style>
  <w:style w:type="paragraph" w:customStyle="1" w:styleId="Template-Sagsnr">
    <w:name w:val="Template - Sags nr"/>
    <w:basedOn w:val="Template"/>
    <w:next w:val="Normal"/>
    <w:uiPriority w:val="8"/>
    <w:semiHidden/>
    <w:rsid w:val="00DB0B37"/>
    <w:rPr>
      <w:sz w:val="17"/>
    </w:rPr>
  </w:style>
  <w:style w:type="paragraph" w:customStyle="1" w:styleId="Afsendertitel">
    <w:name w:val="Afsender titel"/>
    <w:basedOn w:val="Normal"/>
    <w:next w:val="Normal"/>
    <w:uiPriority w:val="7"/>
    <w:rsid w:val="0029514D"/>
    <w:rPr>
      <w:i/>
      <w:sz w:val="17"/>
    </w:rPr>
  </w:style>
  <w:style w:type="character" w:styleId="Hyperlink">
    <w:name w:val="Hyperlink"/>
    <w:basedOn w:val="Standardskrifttypeiafsnit"/>
    <w:uiPriority w:val="99"/>
    <w:rsid w:val="00A713E2"/>
    <w:rPr>
      <w:color w:val="003741" w:themeColor="hyperlink"/>
      <w:u w:val="single"/>
    </w:rPr>
  </w:style>
  <w:style w:type="paragraph" w:styleId="Markeringsbobletekst">
    <w:name w:val="Balloon Text"/>
    <w:basedOn w:val="Normal"/>
    <w:link w:val="MarkeringsbobletekstTegn"/>
    <w:uiPriority w:val="99"/>
    <w:semiHidden/>
    <w:rsid w:val="00C02CEC"/>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B32FD2"/>
    <w:rPr>
      <w:rFonts w:ascii="Tahoma" w:hAnsi="Tahoma" w:cs="Tahoma"/>
      <w:sz w:val="16"/>
      <w:szCs w:val="16"/>
    </w:rPr>
  </w:style>
  <w:style w:type="paragraph" w:styleId="Listeafsnit">
    <w:name w:val="List Paragraph"/>
    <w:basedOn w:val="Normal"/>
    <w:uiPriority w:val="34"/>
    <w:qFormat/>
    <w:rsid w:val="00C14063"/>
    <w:pPr>
      <w:ind w:left="720"/>
      <w:contextualSpacing/>
    </w:pPr>
  </w:style>
  <w:style w:type="paragraph" w:customStyle="1" w:styleId="KolofonOplysninger">
    <w:name w:val="Kolofon Oplysninger"/>
    <w:basedOn w:val="Normal"/>
    <w:uiPriority w:val="9"/>
    <w:semiHidden/>
    <w:rsid w:val="000B3B75"/>
    <w:pPr>
      <w:tabs>
        <w:tab w:val="left" w:pos="397"/>
      </w:tabs>
    </w:pPr>
    <w:rPr>
      <w:noProof/>
      <w:sz w:val="17"/>
    </w:rPr>
  </w:style>
  <w:style w:type="character" w:customStyle="1" w:styleId="Template-Skrstreg">
    <w:name w:val="Template - Skråstreg"/>
    <w:basedOn w:val="Standardskrifttypeiafsnit"/>
    <w:uiPriority w:val="8"/>
    <w:semiHidden/>
    <w:rsid w:val="0029514D"/>
    <w:rPr>
      <w:color w:val="00A6AA"/>
      <w:sz w:val="14"/>
    </w:rPr>
  </w:style>
  <w:style w:type="paragraph" w:styleId="Brdtekst">
    <w:name w:val="Body Text"/>
    <w:basedOn w:val="Normal"/>
    <w:link w:val="BrdtekstTegn"/>
    <w:uiPriority w:val="1"/>
    <w:qFormat/>
    <w:rsid w:val="00B174E6"/>
    <w:pPr>
      <w:widowControl w:val="0"/>
      <w:autoSpaceDE w:val="0"/>
      <w:autoSpaceDN w:val="0"/>
      <w:spacing w:line="240" w:lineRule="auto"/>
    </w:pPr>
    <w:rPr>
      <w:rFonts w:ascii="Calibri" w:eastAsia="Calibri" w:hAnsi="Calibri" w:cs="Calibri"/>
      <w:color w:val="auto"/>
    </w:rPr>
  </w:style>
  <w:style w:type="character" w:customStyle="1" w:styleId="BrdtekstTegn">
    <w:name w:val="Brødtekst Tegn"/>
    <w:basedOn w:val="Standardskrifttypeiafsnit"/>
    <w:link w:val="Brdtekst"/>
    <w:uiPriority w:val="1"/>
    <w:rsid w:val="00B174E6"/>
    <w:rPr>
      <w:rFonts w:eastAsia="Calibri" w:cs="Calibri"/>
    </w:rPr>
  </w:style>
  <w:style w:type="character" w:styleId="Kommentarhenvisning">
    <w:name w:val="annotation reference"/>
    <w:basedOn w:val="Standardskrifttypeiafsnit"/>
    <w:uiPriority w:val="99"/>
    <w:semiHidden/>
    <w:unhideWhenUsed/>
    <w:rsid w:val="00B174E6"/>
    <w:rPr>
      <w:sz w:val="16"/>
      <w:szCs w:val="16"/>
    </w:rPr>
  </w:style>
  <w:style w:type="paragraph" w:styleId="Kommentartekst">
    <w:name w:val="annotation text"/>
    <w:basedOn w:val="Normal"/>
    <w:link w:val="KommentartekstTegn"/>
    <w:uiPriority w:val="99"/>
    <w:unhideWhenUsed/>
    <w:rsid w:val="00B174E6"/>
    <w:pPr>
      <w:spacing w:line="240" w:lineRule="auto"/>
    </w:pPr>
    <w:rPr>
      <w:sz w:val="20"/>
      <w:szCs w:val="20"/>
    </w:rPr>
  </w:style>
  <w:style w:type="character" w:customStyle="1" w:styleId="KommentartekstTegn">
    <w:name w:val="Kommentartekst Tegn"/>
    <w:basedOn w:val="Standardskrifttypeiafsnit"/>
    <w:link w:val="Kommentartekst"/>
    <w:uiPriority w:val="99"/>
    <w:rsid w:val="00B174E6"/>
    <w:rPr>
      <w:rFonts w:ascii="Arial" w:hAnsi="Arial"/>
      <w:color w:val="000000"/>
      <w:sz w:val="20"/>
      <w:szCs w:val="20"/>
    </w:rPr>
  </w:style>
  <w:style w:type="paragraph" w:styleId="Kommentaremne">
    <w:name w:val="annotation subject"/>
    <w:basedOn w:val="Kommentartekst"/>
    <w:next w:val="Kommentartekst"/>
    <w:link w:val="KommentaremneTegn"/>
    <w:uiPriority w:val="99"/>
    <w:semiHidden/>
    <w:unhideWhenUsed/>
    <w:rsid w:val="00B174E6"/>
    <w:rPr>
      <w:b/>
      <w:bCs/>
    </w:rPr>
  </w:style>
  <w:style w:type="character" w:customStyle="1" w:styleId="KommentaremneTegn">
    <w:name w:val="Kommentaremne Tegn"/>
    <w:basedOn w:val="KommentartekstTegn"/>
    <w:link w:val="Kommentaremne"/>
    <w:uiPriority w:val="99"/>
    <w:semiHidden/>
    <w:rsid w:val="00B174E6"/>
    <w:rPr>
      <w:rFonts w:ascii="Arial" w:hAnsi="Arial"/>
      <w:b/>
      <w:bCs/>
      <w:color w:val="000000"/>
      <w:sz w:val="20"/>
      <w:szCs w:val="20"/>
    </w:rPr>
  </w:style>
  <w:style w:type="character" w:styleId="BesgtLink">
    <w:name w:val="FollowedHyperlink"/>
    <w:basedOn w:val="Standardskrifttypeiafsnit"/>
    <w:uiPriority w:val="21"/>
    <w:semiHidden/>
    <w:unhideWhenUsed/>
    <w:rsid w:val="00B174E6"/>
    <w:rPr>
      <w:color w:val="87A5A0" w:themeColor="followedHyperlink"/>
      <w:u w:val="single"/>
    </w:rPr>
  </w:style>
  <w:style w:type="character" w:styleId="Fodnotehenvisning">
    <w:name w:val="footnote reference"/>
    <w:basedOn w:val="Standardskrifttypeiafsnit"/>
    <w:uiPriority w:val="21"/>
    <w:semiHidden/>
    <w:unhideWhenUsed/>
    <w:rsid w:val="0030689D"/>
    <w:rPr>
      <w:vertAlign w:val="superscript"/>
    </w:rPr>
  </w:style>
  <w:style w:type="paragraph" w:styleId="Korrektur">
    <w:name w:val="Revision"/>
    <w:hidden/>
    <w:uiPriority w:val="99"/>
    <w:semiHidden/>
    <w:rsid w:val="00966EEB"/>
    <w:pPr>
      <w:spacing w:line="240" w:lineRule="auto"/>
    </w:pPr>
    <w:rPr>
      <w:rFonts w:ascii="Arial" w:hAnsi="Arial"/>
      <w:color w:val="000000"/>
    </w:rPr>
  </w:style>
  <w:style w:type="character" w:styleId="Ulstomtale">
    <w:name w:val="Unresolved Mention"/>
    <w:basedOn w:val="Standardskrifttypeiafsnit"/>
    <w:uiPriority w:val="99"/>
    <w:semiHidden/>
    <w:unhideWhenUsed/>
    <w:rsid w:val="00F20B26"/>
    <w:rPr>
      <w:color w:val="605E5C"/>
      <w:shd w:val="clear" w:color="auto" w:fill="E1DFDD"/>
    </w:rPr>
  </w:style>
  <w:style w:type="paragraph" w:customStyle="1" w:styleId="isselectedend">
    <w:name w:val="isselectedend"/>
    <w:basedOn w:val="Normal"/>
    <w:rsid w:val="008D552D"/>
    <w:pPr>
      <w:spacing w:before="100" w:beforeAutospacing="1" w:after="100" w:afterAutospacing="1" w:line="240" w:lineRule="auto"/>
    </w:pPr>
    <w:rPr>
      <w:rFonts w:ascii="Calibri" w:hAnsi="Calibri" w:cs="Calibri"/>
      <w:color w:val="auto"/>
      <w:sz w:val="22"/>
      <w:szCs w:val="22"/>
      <w:lang w:eastAsia="da-DK"/>
    </w:rPr>
  </w:style>
  <w:style w:type="paragraph" w:styleId="NormalWeb">
    <w:name w:val="Normal (Web)"/>
    <w:basedOn w:val="Normal"/>
    <w:uiPriority w:val="99"/>
    <w:unhideWhenUsed/>
    <w:rsid w:val="00AA16D5"/>
    <w:pPr>
      <w:spacing w:before="100" w:beforeAutospacing="1" w:after="100" w:afterAutospacing="1" w:line="240" w:lineRule="auto"/>
    </w:pPr>
    <w:rPr>
      <w:rFonts w:ascii="Times New Roman" w:eastAsia="Times New Roman" w:hAnsi="Times New Roman" w:cs="Times New Roman"/>
      <w:color w:val="auto"/>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06555">
      <w:bodyDiv w:val="1"/>
      <w:marLeft w:val="0"/>
      <w:marRight w:val="0"/>
      <w:marTop w:val="0"/>
      <w:marBottom w:val="0"/>
      <w:divBdr>
        <w:top w:val="none" w:sz="0" w:space="0" w:color="auto"/>
        <w:left w:val="none" w:sz="0" w:space="0" w:color="auto"/>
        <w:bottom w:val="none" w:sz="0" w:space="0" w:color="auto"/>
        <w:right w:val="none" w:sz="0" w:space="0" w:color="auto"/>
      </w:divBdr>
    </w:div>
    <w:div w:id="31467602">
      <w:bodyDiv w:val="1"/>
      <w:marLeft w:val="0"/>
      <w:marRight w:val="0"/>
      <w:marTop w:val="0"/>
      <w:marBottom w:val="0"/>
      <w:divBdr>
        <w:top w:val="none" w:sz="0" w:space="0" w:color="auto"/>
        <w:left w:val="none" w:sz="0" w:space="0" w:color="auto"/>
        <w:bottom w:val="none" w:sz="0" w:space="0" w:color="auto"/>
        <w:right w:val="none" w:sz="0" w:space="0" w:color="auto"/>
      </w:divBdr>
    </w:div>
    <w:div w:id="281889561">
      <w:bodyDiv w:val="1"/>
      <w:marLeft w:val="0"/>
      <w:marRight w:val="0"/>
      <w:marTop w:val="0"/>
      <w:marBottom w:val="0"/>
      <w:divBdr>
        <w:top w:val="none" w:sz="0" w:space="0" w:color="auto"/>
        <w:left w:val="none" w:sz="0" w:space="0" w:color="auto"/>
        <w:bottom w:val="none" w:sz="0" w:space="0" w:color="auto"/>
        <w:right w:val="none" w:sz="0" w:space="0" w:color="auto"/>
      </w:divBdr>
    </w:div>
    <w:div w:id="336077281">
      <w:bodyDiv w:val="1"/>
      <w:marLeft w:val="0"/>
      <w:marRight w:val="0"/>
      <w:marTop w:val="0"/>
      <w:marBottom w:val="0"/>
      <w:divBdr>
        <w:top w:val="none" w:sz="0" w:space="0" w:color="auto"/>
        <w:left w:val="none" w:sz="0" w:space="0" w:color="auto"/>
        <w:bottom w:val="none" w:sz="0" w:space="0" w:color="auto"/>
        <w:right w:val="none" w:sz="0" w:space="0" w:color="auto"/>
      </w:divBdr>
    </w:div>
    <w:div w:id="338626910">
      <w:bodyDiv w:val="1"/>
      <w:marLeft w:val="0"/>
      <w:marRight w:val="0"/>
      <w:marTop w:val="0"/>
      <w:marBottom w:val="0"/>
      <w:divBdr>
        <w:top w:val="none" w:sz="0" w:space="0" w:color="auto"/>
        <w:left w:val="none" w:sz="0" w:space="0" w:color="auto"/>
        <w:bottom w:val="none" w:sz="0" w:space="0" w:color="auto"/>
        <w:right w:val="none" w:sz="0" w:space="0" w:color="auto"/>
      </w:divBdr>
    </w:div>
    <w:div w:id="358312615">
      <w:bodyDiv w:val="1"/>
      <w:marLeft w:val="0"/>
      <w:marRight w:val="0"/>
      <w:marTop w:val="0"/>
      <w:marBottom w:val="0"/>
      <w:divBdr>
        <w:top w:val="none" w:sz="0" w:space="0" w:color="auto"/>
        <w:left w:val="none" w:sz="0" w:space="0" w:color="auto"/>
        <w:bottom w:val="none" w:sz="0" w:space="0" w:color="auto"/>
        <w:right w:val="none" w:sz="0" w:space="0" w:color="auto"/>
      </w:divBdr>
    </w:div>
    <w:div w:id="496455808">
      <w:bodyDiv w:val="1"/>
      <w:marLeft w:val="0"/>
      <w:marRight w:val="0"/>
      <w:marTop w:val="0"/>
      <w:marBottom w:val="0"/>
      <w:divBdr>
        <w:top w:val="none" w:sz="0" w:space="0" w:color="auto"/>
        <w:left w:val="none" w:sz="0" w:space="0" w:color="auto"/>
        <w:bottom w:val="none" w:sz="0" w:space="0" w:color="auto"/>
        <w:right w:val="none" w:sz="0" w:space="0" w:color="auto"/>
      </w:divBdr>
      <w:divsChild>
        <w:div w:id="1408571771">
          <w:marLeft w:val="0"/>
          <w:marRight w:val="0"/>
          <w:marTop w:val="0"/>
          <w:marBottom w:val="0"/>
          <w:divBdr>
            <w:top w:val="none" w:sz="0" w:space="0" w:color="auto"/>
            <w:left w:val="none" w:sz="0" w:space="0" w:color="auto"/>
            <w:bottom w:val="none" w:sz="0" w:space="0" w:color="auto"/>
            <w:right w:val="none" w:sz="0" w:space="0" w:color="auto"/>
          </w:divBdr>
          <w:divsChild>
            <w:div w:id="2138062317">
              <w:marLeft w:val="0"/>
              <w:marRight w:val="0"/>
              <w:marTop w:val="0"/>
              <w:marBottom w:val="0"/>
              <w:divBdr>
                <w:top w:val="none" w:sz="0" w:space="0" w:color="auto"/>
                <w:left w:val="none" w:sz="0" w:space="0" w:color="auto"/>
                <w:bottom w:val="none" w:sz="0" w:space="0" w:color="auto"/>
                <w:right w:val="none" w:sz="0" w:space="0" w:color="auto"/>
              </w:divBdr>
              <w:divsChild>
                <w:div w:id="1858880770">
                  <w:marLeft w:val="0"/>
                  <w:marRight w:val="0"/>
                  <w:marTop w:val="0"/>
                  <w:marBottom w:val="0"/>
                  <w:divBdr>
                    <w:top w:val="none" w:sz="0" w:space="0" w:color="auto"/>
                    <w:left w:val="none" w:sz="0" w:space="0" w:color="auto"/>
                    <w:bottom w:val="none" w:sz="0" w:space="0" w:color="auto"/>
                    <w:right w:val="none" w:sz="0" w:space="0" w:color="auto"/>
                  </w:divBdr>
                  <w:divsChild>
                    <w:div w:id="271398355">
                      <w:marLeft w:val="0"/>
                      <w:marRight w:val="0"/>
                      <w:marTop w:val="0"/>
                      <w:marBottom w:val="0"/>
                      <w:divBdr>
                        <w:top w:val="none" w:sz="0" w:space="0" w:color="auto"/>
                        <w:left w:val="none" w:sz="0" w:space="0" w:color="auto"/>
                        <w:bottom w:val="none" w:sz="0" w:space="0" w:color="auto"/>
                        <w:right w:val="none" w:sz="0" w:space="0" w:color="auto"/>
                      </w:divBdr>
                      <w:divsChild>
                        <w:div w:id="598104017">
                          <w:marLeft w:val="0"/>
                          <w:marRight w:val="0"/>
                          <w:marTop w:val="0"/>
                          <w:marBottom w:val="0"/>
                          <w:divBdr>
                            <w:top w:val="none" w:sz="0" w:space="0" w:color="auto"/>
                            <w:left w:val="none" w:sz="0" w:space="0" w:color="auto"/>
                            <w:bottom w:val="none" w:sz="0" w:space="0" w:color="auto"/>
                            <w:right w:val="none" w:sz="0" w:space="0" w:color="auto"/>
                          </w:divBdr>
                          <w:divsChild>
                            <w:div w:id="381952023">
                              <w:marLeft w:val="0"/>
                              <w:marRight w:val="0"/>
                              <w:marTop w:val="0"/>
                              <w:marBottom w:val="0"/>
                              <w:divBdr>
                                <w:top w:val="none" w:sz="0" w:space="0" w:color="auto"/>
                                <w:left w:val="none" w:sz="0" w:space="0" w:color="auto"/>
                                <w:bottom w:val="none" w:sz="0" w:space="0" w:color="auto"/>
                                <w:right w:val="none" w:sz="0" w:space="0" w:color="auto"/>
                              </w:divBdr>
                              <w:divsChild>
                                <w:div w:id="238247463">
                                  <w:marLeft w:val="0"/>
                                  <w:marRight w:val="0"/>
                                  <w:marTop w:val="0"/>
                                  <w:marBottom w:val="0"/>
                                  <w:divBdr>
                                    <w:top w:val="none" w:sz="0" w:space="0" w:color="auto"/>
                                    <w:left w:val="none" w:sz="0" w:space="0" w:color="auto"/>
                                    <w:bottom w:val="none" w:sz="0" w:space="0" w:color="auto"/>
                                    <w:right w:val="none" w:sz="0" w:space="0" w:color="auto"/>
                                  </w:divBdr>
                                  <w:divsChild>
                                    <w:div w:id="2070224762">
                                      <w:marLeft w:val="0"/>
                                      <w:marRight w:val="0"/>
                                      <w:marTop w:val="0"/>
                                      <w:marBottom w:val="0"/>
                                      <w:divBdr>
                                        <w:top w:val="none" w:sz="0" w:space="0" w:color="auto"/>
                                        <w:left w:val="none" w:sz="0" w:space="0" w:color="auto"/>
                                        <w:bottom w:val="none" w:sz="0" w:space="0" w:color="auto"/>
                                        <w:right w:val="none" w:sz="0" w:space="0" w:color="auto"/>
                                      </w:divBdr>
                                      <w:divsChild>
                                        <w:div w:id="1405445083">
                                          <w:marLeft w:val="0"/>
                                          <w:marRight w:val="0"/>
                                          <w:marTop w:val="0"/>
                                          <w:marBottom w:val="0"/>
                                          <w:divBdr>
                                            <w:top w:val="none" w:sz="0" w:space="0" w:color="auto"/>
                                            <w:left w:val="none" w:sz="0" w:space="0" w:color="auto"/>
                                            <w:bottom w:val="none" w:sz="0" w:space="0" w:color="auto"/>
                                            <w:right w:val="none" w:sz="0" w:space="0" w:color="auto"/>
                                          </w:divBdr>
                                          <w:divsChild>
                                            <w:div w:id="1234856933">
                                              <w:marLeft w:val="0"/>
                                              <w:marRight w:val="0"/>
                                              <w:marTop w:val="0"/>
                                              <w:marBottom w:val="0"/>
                                              <w:divBdr>
                                                <w:top w:val="none" w:sz="0" w:space="0" w:color="auto"/>
                                                <w:left w:val="none" w:sz="0" w:space="0" w:color="auto"/>
                                                <w:bottom w:val="none" w:sz="0" w:space="0" w:color="auto"/>
                                                <w:right w:val="none" w:sz="0" w:space="0" w:color="auto"/>
                                              </w:divBdr>
                                              <w:divsChild>
                                                <w:div w:id="791244523">
                                                  <w:marLeft w:val="0"/>
                                                  <w:marRight w:val="0"/>
                                                  <w:marTop w:val="0"/>
                                                  <w:marBottom w:val="0"/>
                                                  <w:divBdr>
                                                    <w:top w:val="none" w:sz="0" w:space="0" w:color="auto"/>
                                                    <w:left w:val="none" w:sz="0" w:space="0" w:color="auto"/>
                                                    <w:bottom w:val="none" w:sz="0" w:space="0" w:color="auto"/>
                                                    <w:right w:val="none" w:sz="0" w:space="0" w:color="auto"/>
                                                  </w:divBdr>
                                                  <w:divsChild>
                                                    <w:div w:id="972713703">
                                                      <w:marLeft w:val="0"/>
                                                      <w:marRight w:val="0"/>
                                                      <w:marTop w:val="0"/>
                                                      <w:marBottom w:val="0"/>
                                                      <w:divBdr>
                                                        <w:top w:val="none" w:sz="0" w:space="0" w:color="auto"/>
                                                        <w:left w:val="none" w:sz="0" w:space="0" w:color="auto"/>
                                                        <w:bottom w:val="none" w:sz="0" w:space="0" w:color="auto"/>
                                                        <w:right w:val="none" w:sz="0" w:space="0" w:color="auto"/>
                                                      </w:divBdr>
                                                      <w:divsChild>
                                                        <w:div w:id="1826119555">
                                                          <w:marLeft w:val="0"/>
                                                          <w:marRight w:val="0"/>
                                                          <w:marTop w:val="0"/>
                                                          <w:marBottom w:val="0"/>
                                                          <w:divBdr>
                                                            <w:top w:val="none" w:sz="0" w:space="0" w:color="auto"/>
                                                            <w:left w:val="none" w:sz="0" w:space="0" w:color="auto"/>
                                                            <w:bottom w:val="none" w:sz="0" w:space="0" w:color="auto"/>
                                                            <w:right w:val="none" w:sz="0" w:space="0" w:color="auto"/>
                                                          </w:divBdr>
                                                          <w:divsChild>
                                                            <w:div w:id="1539513682">
                                                              <w:marLeft w:val="0"/>
                                                              <w:marRight w:val="0"/>
                                                              <w:marTop w:val="0"/>
                                                              <w:marBottom w:val="0"/>
                                                              <w:divBdr>
                                                                <w:top w:val="none" w:sz="0" w:space="0" w:color="auto"/>
                                                                <w:left w:val="none" w:sz="0" w:space="0" w:color="auto"/>
                                                                <w:bottom w:val="none" w:sz="0" w:space="0" w:color="auto"/>
                                                                <w:right w:val="none" w:sz="0" w:space="0" w:color="auto"/>
                                                              </w:divBdr>
                                                              <w:divsChild>
                                                                <w:div w:id="1549535121">
                                                                  <w:marLeft w:val="0"/>
                                                                  <w:marRight w:val="0"/>
                                                                  <w:marTop w:val="0"/>
                                                                  <w:marBottom w:val="0"/>
                                                                  <w:divBdr>
                                                                    <w:top w:val="none" w:sz="0" w:space="0" w:color="auto"/>
                                                                    <w:left w:val="none" w:sz="0" w:space="0" w:color="auto"/>
                                                                    <w:bottom w:val="none" w:sz="0" w:space="0" w:color="auto"/>
                                                                    <w:right w:val="none" w:sz="0" w:space="0" w:color="auto"/>
                                                                  </w:divBdr>
                                                                  <w:divsChild>
                                                                    <w:div w:id="187689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09224589">
      <w:bodyDiv w:val="1"/>
      <w:marLeft w:val="0"/>
      <w:marRight w:val="0"/>
      <w:marTop w:val="0"/>
      <w:marBottom w:val="0"/>
      <w:divBdr>
        <w:top w:val="none" w:sz="0" w:space="0" w:color="auto"/>
        <w:left w:val="none" w:sz="0" w:space="0" w:color="auto"/>
        <w:bottom w:val="none" w:sz="0" w:space="0" w:color="auto"/>
        <w:right w:val="none" w:sz="0" w:space="0" w:color="auto"/>
      </w:divBdr>
    </w:div>
    <w:div w:id="702905281">
      <w:bodyDiv w:val="1"/>
      <w:marLeft w:val="0"/>
      <w:marRight w:val="0"/>
      <w:marTop w:val="0"/>
      <w:marBottom w:val="0"/>
      <w:divBdr>
        <w:top w:val="none" w:sz="0" w:space="0" w:color="auto"/>
        <w:left w:val="none" w:sz="0" w:space="0" w:color="auto"/>
        <w:bottom w:val="none" w:sz="0" w:space="0" w:color="auto"/>
        <w:right w:val="none" w:sz="0" w:space="0" w:color="auto"/>
      </w:divBdr>
    </w:div>
    <w:div w:id="747579699">
      <w:bodyDiv w:val="1"/>
      <w:marLeft w:val="0"/>
      <w:marRight w:val="0"/>
      <w:marTop w:val="0"/>
      <w:marBottom w:val="0"/>
      <w:divBdr>
        <w:top w:val="none" w:sz="0" w:space="0" w:color="auto"/>
        <w:left w:val="none" w:sz="0" w:space="0" w:color="auto"/>
        <w:bottom w:val="none" w:sz="0" w:space="0" w:color="auto"/>
        <w:right w:val="none" w:sz="0" w:space="0" w:color="auto"/>
      </w:divBdr>
    </w:div>
    <w:div w:id="855312341">
      <w:bodyDiv w:val="1"/>
      <w:marLeft w:val="0"/>
      <w:marRight w:val="0"/>
      <w:marTop w:val="0"/>
      <w:marBottom w:val="0"/>
      <w:divBdr>
        <w:top w:val="none" w:sz="0" w:space="0" w:color="auto"/>
        <w:left w:val="none" w:sz="0" w:space="0" w:color="auto"/>
        <w:bottom w:val="none" w:sz="0" w:space="0" w:color="auto"/>
        <w:right w:val="none" w:sz="0" w:space="0" w:color="auto"/>
      </w:divBdr>
    </w:div>
    <w:div w:id="1154419735">
      <w:bodyDiv w:val="1"/>
      <w:marLeft w:val="0"/>
      <w:marRight w:val="0"/>
      <w:marTop w:val="0"/>
      <w:marBottom w:val="0"/>
      <w:divBdr>
        <w:top w:val="none" w:sz="0" w:space="0" w:color="auto"/>
        <w:left w:val="none" w:sz="0" w:space="0" w:color="auto"/>
        <w:bottom w:val="none" w:sz="0" w:space="0" w:color="auto"/>
        <w:right w:val="none" w:sz="0" w:space="0" w:color="auto"/>
      </w:divBdr>
    </w:div>
    <w:div w:id="1157652952">
      <w:bodyDiv w:val="1"/>
      <w:marLeft w:val="0"/>
      <w:marRight w:val="0"/>
      <w:marTop w:val="0"/>
      <w:marBottom w:val="0"/>
      <w:divBdr>
        <w:top w:val="none" w:sz="0" w:space="0" w:color="auto"/>
        <w:left w:val="none" w:sz="0" w:space="0" w:color="auto"/>
        <w:bottom w:val="none" w:sz="0" w:space="0" w:color="auto"/>
        <w:right w:val="none" w:sz="0" w:space="0" w:color="auto"/>
      </w:divBdr>
    </w:div>
    <w:div w:id="1164861185">
      <w:bodyDiv w:val="1"/>
      <w:marLeft w:val="0"/>
      <w:marRight w:val="0"/>
      <w:marTop w:val="0"/>
      <w:marBottom w:val="0"/>
      <w:divBdr>
        <w:top w:val="none" w:sz="0" w:space="0" w:color="auto"/>
        <w:left w:val="none" w:sz="0" w:space="0" w:color="auto"/>
        <w:bottom w:val="none" w:sz="0" w:space="0" w:color="auto"/>
        <w:right w:val="none" w:sz="0" w:space="0" w:color="auto"/>
      </w:divBdr>
    </w:div>
    <w:div w:id="1278608635">
      <w:bodyDiv w:val="1"/>
      <w:marLeft w:val="0"/>
      <w:marRight w:val="0"/>
      <w:marTop w:val="0"/>
      <w:marBottom w:val="0"/>
      <w:divBdr>
        <w:top w:val="none" w:sz="0" w:space="0" w:color="auto"/>
        <w:left w:val="none" w:sz="0" w:space="0" w:color="auto"/>
        <w:bottom w:val="none" w:sz="0" w:space="0" w:color="auto"/>
        <w:right w:val="none" w:sz="0" w:space="0" w:color="auto"/>
      </w:divBdr>
    </w:div>
    <w:div w:id="1311441941">
      <w:bodyDiv w:val="1"/>
      <w:marLeft w:val="0"/>
      <w:marRight w:val="0"/>
      <w:marTop w:val="0"/>
      <w:marBottom w:val="0"/>
      <w:divBdr>
        <w:top w:val="none" w:sz="0" w:space="0" w:color="auto"/>
        <w:left w:val="none" w:sz="0" w:space="0" w:color="auto"/>
        <w:bottom w:val="none" w:sz="0" w:space="0" w:color="auto"/>
        <w:right w:val="none" w:sz="0" w:space="0" w:color="auto"/>
      </w:divBdr>
    </w:div>
    <w:div w:id="1344085163">
      <w:bodyDiv w:val="1"/>
      <w:marLeft w:val="0"/>
      <w:marRight w:val="0"/>
      <w:marTop w:val="0"/>
      <w:marBottom w:val="0"/>
      <w:divBdr>
        <w:top w:val="none" w:sz="0" w:space="0" w:color="auto"/>
        <w:left w:val="none" w:sz="0" w:space="0" w:color="auto"/>
        <w:bottom w:val="none" w:sz="0" w:space="0" w:color="auto"/>
        <w:right w:val="none" w:sz="0" w:space="0" w:color="auto"/>
      </w:divBdr>
      <w:divsChild>
        <w:div w:id="341585869">
          <w:marLeft w:val="0"/>
          <w:marRight w:val="0"/>
          <w:marTop w:val="0"/>
          <w:marBottom w:val="0"/>
          <w:divBdr>
            <w:top w:val="none" w:sz="0" w:space="0" w:color="auto"/>
            <w:left w:val="none" w:sz="0" w:space="0" w:color="auto"/>
            <w:bottom w:val="none" w:sz="0" w:space="0" w:color="auto"/>
            <w:right w:val="none" w:sz="0" w:space="0" w:color="auto"/>
          </w:divBdr>
          <w:divsChild>
            <w:div w:id="1905096683">
              <w:marLeft w:val="0"/>
              <w:marRight w:val="0"/>
              <w:marTop w:val="0"/>
              <w:marBottom w:val="0"/>
              <w:divBdr>
                <w:top w:val="none" w:sz="0" w:space="0" w:color="auto"/>
                <w:left w:val="none" w:sz="0" w:space="0" w:color="auto"/>
                <w:bottom w:val="none" w:sz="0" w:space="0" w:color="auto"/>
                <w:right w:val="none" w:sz="0" w:space="0" w:color="auto"/>
              </w:divBdr>
              <w:divsChild>
                <w:div w:id="572619284">
                  <w:marLeft w:val="0"/>
                  <w:marRight w:val="0"/>
                  <w:marTop w:val="0"/>
                  <w:marBottom w:val="0"/>
                  <w:divBdr>
                    <w:top w:val="none" w:sz="0" w:space="0" w:color="auto"/>
                    <w:left w:val="none" w:sz="0" w:space="0" w:color="auto"/>
                    <w:bottom w:val="none" w:sz="0" w:space="0" w:color="auto"/>
                    <w:right w:val="none" w:sz="0" w:space="0" w:color="auto"/>
                  </w:divBdr>
                  <w:divsChild>
                    <w:div w:id="842859287">
                      <w:marLeft w:val="0"/>
                      <w:marRight w:val="0"/>
                      <w:marTop w:val="0"/>
                      <w:marBottom w:val="0"/>
                      <w:divBdr>
                        <w:top w:val="none" w:sz="0" w:space="0" w:color="auto"/>
                        <w:left w:val="none" w:sz="0" w:space="0" w:color="auto"/>
                        <w:bottom w:val="none" w:sz="0" w:space="0" w:color="auto"/>
                        <w:right w:val="none" w:sz="0" w:space="0" w:color="auto"/>
                      </w:divBdr>
                      <w:divsChild>
                        <w:div w:id="1490631021">
                          <w:marLeft w:val="0"/>
                          <w:marRight w:val="0"/>
                          <w:marTop w:val="0"/>
                          <w:marBottom w:val="0"/>
                          <w:divBdr>
                            <w:top w:val="none" w:sz="0" w:space="0" w:color="auto"/>
                            <w:left w:val="none" w:sz="0" w:space="0" w:color="auto"/>
                            <w:bottom w:val="none" w:sz="0" w:space="0" w:color="auto"/>
                            <w:right w:val="none" w:sz="0" w:space="0" w:color="auto"/>
                          </w:divBdr>
                          <w:divsChild>
                            <w:div w:id="1070271027">
                              <w:marLeft w:val="0"/>
                              <w:marRight w:val="0"/>
                              <w:marTop w:val="0"/>
                              <w:marBottom w:val="0"/>
                              <w:divBdr>
                                <w:top w:val="none" w:sz="0" w:space="0" w:color="auto"/>
                                <w:left w:val="none" w:sz="0" w:space="0" w:color="auto"/>
                                <w:bottom w:val="none" w:sz="0" w:space="0" w:color="auto"/>
                                <w:right w:val="none" w:sz="0" w:space="0" w:color="auto"/>
                              </w:divBdr>
                              <w:divsChild>
                                <w:div w:id="862985620">
                                  <w:marLeft w:val="0"/>
                                  <w:marRight w:val="0"/>
                                  <w:marTop w:val="0"/>
                                  <w:marBottom w:val="0"/>
                                  <w:divBdr>
                                    <w:top w:val="none" w:sz="0" w:space="0" w:color="auto"/>
                                    <w:left w:val="none" w:sz="0" w:space="0" w:color="auto"/>
                                    <w:bottom w:val="none" w:sz="0" w:space="0" w:color="auto"/>
                                    <w:right w:val="none" w:sz="0" w:space="0" w:color="auto"/>
                                  </w:divBdr>
                                  <w:divsChild>
                                    <w:div w:id="188374117">
                                      <w:marLeft w:val="0"/>
                                      <w:marRight w:val="0"/>
                                      <w:marTop w:val="0"/>
                                      <w:marBottom w:val="0"/>
                                      <w:divBdr>
                                        <w:top w:val="none" w:sz="0" w:space="0" w:color="auto"/>
                                        <w:left w:val="none" w:sz="0" w:space="0" w:color="auto"/>
                                        <w:bottom w:val="none" w:sz="0" w:space="0" w:color="auto"/>
                                        <w:right w:val="none" w:sz="0" w:space="0" w:color="auto"/>
                                      </w:divBdr>
                                      <w:divsChild>
                                        <w:div w:id="1145926284">
                                          <w:marLeft w:val="0"/>
                                          <w:marRight w:val="0"/>
                                          <w:marTop w:val="0"/>
                                          <w:marBottom w:val="0"/>
                                          <w:divBdr>
                                            <w:top w:val="none" w:sz="0" w:space="0" w:color="auto"/>
                                            <w:left w:val="none" w:sz="0" w:space="0" w:color="auto"/>
                                            <w:bottom w:val="none" w:sz="0" w:space="0" w:color="auto"/>
                                            <w:right w:val="none" w:sz="0" w:space="0" w:color="auto"/>
                                          </w:divBdr>
                                          <w:divsChild>
                                            <w:div w:id="1327322056">
                                              <w:marLeft w:val="0"/>
                                              <w:marRight w:val="0"/>
                                              <w:marTop w:val="0"/>
                                              <w:marBottom w:val="0"/>
                                              <w:divBdr>
                                                <w:top w:val="none" w:sz="0" w:space="0" w:color="auto"/>
                                                <w:left w:val="none" w:sz="0" w:space="0" w:color="auto"/>
                                                <w:bottom w:val="none" w:sz="0" w:space="0" w:color="auto"/>
                                                <w:right w:val="none" w:sz="0" w:space="0" w:color="auto"/>
                                              </w:divBdr>
                                              <w:divsChild>
                                                <w:div w:id="1310866788">
                                                  <w:marLeft w:val="0"/>
                                                  <w:marRight w:val="0"/>
                                                  <w:marTop w:val="0"/>
                                                  <w:marBottom w:val="0"/>
                                                  <w:divBdr>
                                                    <w:top w:val="none" w:sz="0" w:space="0" w:color="auto"/>
                                                    <w:left w:val="none" w:sz="0" w:space="0" w:color="auto"/>
                                                    <w:bottom w:val="none" w:sz="0" w:space="0" w:color="auto"/>
                                                    <w:right w:val="none" w:sz="0" w:space="0" w:color="auto"/>
                                                  </w:divBdr>
                                                  <w:divsChild>
                                                    <w:div w:id="462387554">
                                                      <w:marLeft w:val="0"/>
                                                      <w:marRight w:val="0"/>
                                                      <w:marTop w:val="0"/>
                                                      <w:marBottom w:val="0"/>
                                                      <w:divBdr>
                                                        <w:top w:val="none" w:sz="0" w:space="0" w:color="auto"/>
                                                        <w:left w:val="none" w:sz="0" w:space="0" w:color="auto"/>
                                                        <w:bottom w:val="none" w:sz="0" w:space="0" w:color="auto"/>
                                                        <w:right w:val="none" w:sz="0" w:space="0" w:color="auto"/>
                                                      </w:divBdr>
                                                      <w:divsChild>
                                                        <w:div w:id="1194810939">
                                                          <w:marLeft w:val="0"/>
                                                          <w:marRight w:val="0"/>
                                                          <w:marTop w:val="0"/>
                                                          <w:marBottom w:val="0"/>
                                                          <w:divBdr>
                                                            <w:top w:val="none" w:sz="0" w:space="0" w:color="auto"/>
                                                            <w:left w:val="none" w:sz="0" w:space="0" w:color="auto"/>
                                                            <w:bottom w:val="none" w:sz="0" w:space="0" w:color="auto"/>
                                                            <w:right w:val="none" w:sz="0" w:space="0" w:color="auto"/>
                                                          </w:divBdr>
                                                          <w:divsChild>
                                                            <w:div w:id="1024750979">
                                                              <w:marLeft w:val="0"/>
                                                              <w:marRight w:val="0"/>
                                                              <w:marTop w:val="0"/>
                                                              <w:marBottom w:val="0"/>
                                                              <w:divBdr>
                                                                <w:top w:val="none" w:sz="0" w:space="0" w:color="auto"/>
                                                                <w:left w:val="none" w:sz="0" w:space="0" w:color="auto"/>
                                                                <w:bottom w:val="none" w:sz="0" w:space="0" w:color="auto"/>
                                                                <w:right w:val="none" w:sz="0" w:space="0" w:color="auto"/>
                                                              </w:divBdr>
                                                              <w:divsChild>
                                                                <w:div w:id="13651751">
                                                                  <w:marLeft w:val="0"/>
                                                                  <w:marRight w:val="0"/>
                                                                  <w:marTop w:val="0"/>
                                                                  <w:marBottom w:val="0"/>
                                                                  <w:divBdr>
                                                                    <w:top w:val="none" w:sz="0" w:space="0" w:color="auto"/>
                                                                    <w:left w:val="none" w:sz="0" w:space="0" w:color="auto"/>
                                                                    <w:bottom w:val="none" w:sz="0" w:space="0" w:color="auto"/>
                                                                    <w:right w:val="none" w:sz="0" w:space="0" w:color="auto"/>
                                                                  </w:divBdr>
                                                                  <w:divsChild>
                                                                    <w:div w:id="143794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12654637">
      <w:bodyDiv w:val="1"/>
      <w:marLeft w:val="0"/>
      <w:marRight w:val="0"/>
      <w:marTop w:val="0"/>
      <w:marBottom w:val="0"/>
      <w:divBdr>
        <w:top w:val="none" w:sz="0" w:space="0" w:color="auto"/>
        <w:left w:val="none" w:sz="0" w:space="0" w:color="auto"/>
        <w:bottom w:val="none" w:sz="0" w:space="0" w:color="auto"/>
        <w:right w:val="none" w:sz="0" w:space="0" w:color="auto"/>
      </w:divBdr>
    </w:div>
    <w:div w:id="1525024261">
      <w:bodyDiv w:val="1"/>
      <w:marLeft w:val="0"/>
      <w:marRight w:val="0"/>
      <w:marTop w:val="0"/>
      <w:marBottom w:val="0"/>
      <w:divBdr>
        <w:top w:val="none" w:sz="0" w:space="0" w:color="auto"/>
        <w:left w:val="none" w:sz="0" w:space="0" w:color="auto"/>
        <w:bottom w:val="none" w:sz="0" w:space="0" w:color="auto"/>
        <w:right w:val="none" w:sz="0" w:space="0" w:color="auto"/>
      </w:divBdr>
    </w:div>
    <w:div w:id="1688559173">
      <w:bodyDiv w:val="1"/>
      <w:marLeft w:val="0"/>
      <w:marRight w:val="0"/>
      <w:marTop w:val="0"/>
      <w:marBottom w:val="0"/>
      <w:divBdr>
        <w:top w:val="none" w:sz="0" w:space="0" w:color="auto"/>
        <w:left w:val="none" w:sz="0" w:space="0" w:color="auto"/>
        <w:bottom w:val="none" w:sz="0" w:space="0" w:color="auto"/>
        <w:right w:val="none" w:sz="0" w:space="0" w:color="auto"/>
      </w:divBdr>
    </w:div>
    <w:div w:id="1846238820">
      <w:bodyDiv w:val="1"/>
      <w:marLeft w:val="0"/>
      <w:marRight w:val="0"/>
      <w:marTop w:val="0"/>
      <w:marBottom w:val="0"/>
      <w:divBdr>
        <w:top w:val="none" w:sz="0" w:space="0" w:color="auto"/>
        <w:left w:val="none" w:sz="0" w:space="0" w:color="auto"/>
        <w:bottom w:val="none" w:sz="0" w:space="0" w:color="auto"/>
        <w:right w:val="none" w:sz="0" w:space="0" w:color="auto"/>
      </w:divBdr>
    </w:div>
    <w:div w:id="1886983137">
      <w:bodyDiv w:val="1"/>
      <w:marLeft w:val="0"/>
      <w:marRight w:val="0"/>
      <w:marTop w:val="0"/>
      <w:marBottom w:val="0"/>
      <w:divBdr>
        <w:top w:val="none" w:sz="0" w:space="0" w:color="auto"/>
        <w:left w:val="none" w:sz="0" w:space="0" w:color="auto"/>
        <w:bottom w:val="none" w:sz="0" w:space="0" w:color="auto"/>
        <w:right w:val="none" w:sz="0" w:space="0" w:color="auto"/>
      </w:divBdr>
    </w:div>
    <w:div w:id="1895772890">
      <w:bodyDiv w:val="1"/>
      <w:marLeft w:val="0"/>
      <w:marRight w:val="0"/>
      <w:marTop w:val="0"/>
      <w:marBottom w:val="0"/>
      <w:divBdr>
        <w:top w:val="none" w:sz="0" w:space="0" w:color="auto"/>
        <w:left w:val="none" w:sz="0" w:space="0" w:color="auto"/>
        <w:bottom w:val="none" w:sz="0" w:space="0" w:color="auto"/>
        <w:right w:val="none" w:sz="0" w:space="0" w:color="auto"/>
      </w:divBdr>
    </w:div>
    <w:div w:id="1922716155">
      <w:bodyDiv w:val="1"/>
      <w:marLeft w:val="0"/>
      <w:marRight w:val="0"/>
      <w:marTop w:val="0"/>
      <w:marBottom w:val="0"/>
      <w:divBdr>
        <w:top w:val="none" w:sz="0" w:space="0" w:color="auto"/>
        <w:left w:val="none" w:sz="0" w:space="0" w:color="auto"/>
        <w:bottom w:val="none" w:sz="0" w:space="0" w:color="auto"/>
        <w:right w:val="none" w:sz="0" w:space="0" w:color="auto"/>
      </w:divBdr>
    </w:div>
    <w:div w:id="1938246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fm.dk/media/o2qfwvqh/aftaler-om-forskning-og-innovation-2026-2029.pdf"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vibeke.schroeder@innofond.d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fsn.dk/tilskud-puljer-og-bevillinger/e-grant/"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e-grant.dk/" TargetMode="External"/><Relationship Id="rId4" Type="http://schemas.openxmlformats.org/officeDocument/2006/relationships/settings" Target="settings.xml"/><Relationship Id="rId9" Type="http://schemas.openxmlformats.org/officeDocument/2006/relationships/hyperlink" Target="https://innovationsfonden.dk/en/grand-solutions-committee-quantu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061395\Documents\Brugerdefinerede%20Office-skabeloner\Brev.dotx" TargetMode="External"/></Relationships>
</file>

<file path=word/theme/theme1.xml><?xml version="1.0" encoding="utf-8"?>
<a:theme xmlns:a="http://schemas.openxmlformats.org/drawingml/2006/main" name="Office Theme">
  <a:themeElements>
    <a:clrScheme name="Innovationsfonden">
      <a:dk1>
        <a:srgbClr val="003741"/>
      </a:dk1>
      <a:lt1>
        <a:srgbClr val="FFFFFF"/>
      </a:lt1>
      <a:dk2>
        <a:srgbClr val="96EBF0"/>
      </a:dk2>
      <a:lt2>
        <a:srgbClr val="87A5A0"/>
      </a:lt2>
      <a:accent1>
        <a:srgbClr val="3CA5F5"/>
      </a:accent1>
      <a:accent2>
        <a:srgbClr val="3CDCA5"/>
      </a:accent2>
      <a:accent3>
        <a:srgbClr val="FFEB78"/>
      </a:accent3>
      <a:accent4>
        <a:srgbClr val="FF6E82"/>
      </a:accent4>
      <a:accent5>
        <a:srgbClr val="AA968C"/>
      </a:accent5>
      <a:accent6>
        <a:srgbClr val="FF734B"/>
      </a:accent6>
      <a:hlink>
        <a:srgbClr val="003741"/>
      </a:hlink>
      <a:folHlink>
        <a:srgbClr val="87A5A0"/>
      </a:folHlink>
    </a:clrScheme>
    <a:fontScheme name="Verdana">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5C138-01A0-4025-B2A1-8CBB677C7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Brev.dotx</Template>
  <TotalTime>6</TotalTime>
  <Pages>4</Pages>
  <Words>1189</Words>
  <Characters>7257</Characters>
  <Application>Microsoft Office Word</Application>
  <DocSecurity>0</DocSecurity>
  <Lines>60</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Brev</vt:lpstr>
      <vt:lpstr>Brev</vt:lpstr>
    </vt:vector>
  </TitlesOfParts>
  <Company>Statens IT</Company>
  <LinksUpToDate>false</LinksUpToDate>
  <CharactersWithSpaces>8430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Brev</dc:title>
  <dc:creator>Marie Møller</dc:creator>
  <cp:lastModifiedBy>Vibeke Schrøder</cp:lastModifiedBy>
  <cp:revision>4</cp:revision>
  <cp:lastPrinted>2026-03-24T15:36:00Z</cp:lastPrinted>
  <dcterms:created xsi:type="dcterms:W3CDTF">2026-09-15T08:06:00Z</dcterms:created>
  <dcterms:modified xsi:type="dcterms:W3CDTF">2026-10-28T15:59:00Z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InstanceGUID">
    <vt:lpwstr>{6E43774C-FF7F-49D7-B320-808EAF0D65D5}</vt:lpwstr>
  </property>
</Properties>
</file>